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179"/>
        <w:tblW w:w="0" w:type="auto"/>
        <w:tblLook w:val="01E0" w:firstRow="1" w:lastRow="1" w:firstColumn="1" w:lastColumn="1" w:noHBand="0" w:noVBand="0"/>
      </w:tblPr>
      <w:tblGrid>
        <w:gridCol w:w="2997"/>
      </w:tblGrid>
      <w:tr w:rsidR="00822744" w14:paraId="7F106739" w14:textId="77777777" w:rsidTr="00D86791">
        <w:tc>
          <w:tcPr>
            <w:tcW w:w="2997" w:type="dxa"/>
            <w:shd w:val="clear" w:color="auto" w:fill="auto"/>
          </w:tcPr>
          <w:p w14:paraId="2F698B43" w14:textId="3C1CC27A" w:rsidR="00822744" w:rsidRPr="009B39C5" w:rsidRDefault="00822744" w:rsidP="009B39C5">
            <w:pPr>
              <w:spacing w:line="360" w:lineRule="exact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B17B816" w14:textId="0E0AA550" w:rsidR="00F24E50" w:rsidRPr="00573167" w:rsidRDefault="00573167" w:rsidP="00573167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573167">
        <w:rPr>
          <w:rFonts w:ascii="Arial" w:hAnsi="Arial" w:cs="Arial"/>
          <w:b/>
          <w:bCs/>
          <w:sz w:val="36"/>
          <w:szCs w:val="36"/>
        </w:rPr>
        <w:t>UPPINGHAM TOWN COUNCIL</w:t>
      </w:r>
    </w:p>
    <w:p w14:paraId="37FE0673" w14:textId="77777777" w:rsidR="005D4964" w:rsidRPr="00573167" w:rsidRDefault="005D4964" w:rsidP="0057316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16"/>
          <w:szCs w:val="16"/>
          <w:u w:val="single"/>
        </w:rPr>
      </w:pPr>
    </w:p>
    <w:p w14:paraId="6533AB89" w14:textId="20AE647B" w:rsidR="00DC33B2" w:rsidRPr="0050131D" w:rsidRDefault="00D86791" w:rsidP="0057316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FF0000"/>
          <w:sz w:val="32"/>
          <w:szCs w:val="32"/>
        </w:rPr>
      </w:pPr>
      <w:r w:rsidRPr="00573167">
        <w:rPr>
          <w:rFonts w:ascii="Arial" w:eastAsia="Calibri" w:hAnsi="Arial" w:cs="Arial"/>
          <w:b/>
          <w:bCs/>
          <w:sz w:val="32"/>
          <w:szCs w:val="32"/>
        </w:rPr>
        <w:t xml:space="preserve">DISCIPLINARY </w:t>
      </w:r>
      <w:r w:rsidR="00573167" w:rsidRPr="00573167">
        <w:rPr>
          <w:rFonts w:ascii="Arial" w:eastAsia="Calibri" w:hAnsi="Arial" w:cs="Arial"/>
          <w:b/>
          <w:bCs/>
          <w:sz w:val="32"/>
          <w:szCs w:val="32"/>
        </w:rPr>
        <w:t>POLICY</w:t>
      </w:r>
      <w:r w:rsidR="0050131D">
        <w:rPr>
          <w:rFonts w:ascii="Arial" w:eastAsia="Calibri" w:hAnsi="Arial" w:cs="Arial"/>
          <w:b/>
          <w:bCs/>
          <w:sz w:val="32"/>
          <w:szCs w:val="32"/>
        </w:rPr>
        <w:t xml:space="preserve">    </w:t>
      </w:r>
      <w:r w:rsidR="0050131D" w:rsidRPr="0050131D">
        <w:rPr>
          <w:rFonts w:ascii="Arial" w:eastAsia="Calibri" w:hAnsi="Arial" w:cs="Arial"/>
          <w:b/>
          <w:bCs/>
          <w:color w:val="FF0000"/>
          <w:sz w:val="32"/>
          <w:szCs w:val="32"/>
        </w:rPr>
        <w:t>DRAFT</w:t>
      </w:r>
    </w:p>
    <w:p w14:paraId="247D985B" w14:textId="77777777" w:rsidR="001A0100" w:rsidRPr="00C96A5C" w:rsidRDefault="001A0100" w:rsidP="00573167">
      <w:pPr>
        <w:jc w:val="both"/>
        <w:rPr>
          <w:rFonts w:ascii="Arial" w:hAnsi="Arial" w:cs="Arial"/>
          <w:color w:val="000000"/>
          <w:u w:val="single"/>
        </w:rPr>
      </w:pPr>
    </w:p>
    <w:p w14:paraId="014A91FC" w14:textId="15167AAD" w:rsidR="001A0100" w:rsidRPr="004F14DB" w:rsidRDefault="001A0100" w:rsidP="00573167">
      <w:pPr>
        <w:numPr>
          <w:ilvl w:val="0"/>
          <w:numId w:val="3"/>
        </w:num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 xml:space="preserve">This policy is based on </w:t>
      </w:r>
      <w:r w:rsidR="00535CBC">
        <w:rPr>
          <w:rFonts w:ascii="Arial" w:hAnsi="Arial" w:cs="Arial"/>
          <w:color w:val="000000"/>
        </w:rPr>
        <w:t>t</w:t>
      </w:r>
      <w:r w:rsidRPr="004F14DB">
        <w:rPr>
          <w:rFonts w:ascii="Arial" w:hAnsi="Arial" w:cs="Arial"/>
          <w:color w:val="000000"/>
        </w:rPr>
        <w:t xml:space="preserve">he </w:t>
      </w:r>
      <w:r w:rsidR="00535CBC">
        <w:rPr>
          <w:rFonts w:ascii="Arial" w:hAnsi="Arial" w:cs="Arial"/>
          <w:color w:val="000000"/>
        </w:rPr>
        <w:t xml:space="preserve">2015 </w:t>
      </w:r>
      <w:r w:rsidRPr="004F14DB">
        <w:rPr>
          <w:rFonts w:ascii="Arial" w:hAnsi="Arial" w:cs="Arial"/>
          <w:color w:val="000000"/>
        </w:rPr>
        <w:t>ACAS Code of Practice</w:t>
      </w:r>
      <w:r w:rsidR="00535CBC">
        <w:rPr>
          <w:rFonts w:ascii="Arial" w:hAnsi="Arial" w:cs="Arial"/>
          <w:color w:val="000000"/>
        </w:rPr>
        <w:t xml:space="preserve"> </w:t>
      </w:r>
      <w:hyperlink r:id="rId7" w:history="1">
        <w:r w:rsidR="00535CBC" w:rsidRPr="00535CBC">
          <w:rPr>
            <w:rStyle w:val="Hyperlink"/>
            <w:rFonts w:ascii="Arial" w:hAnsi="Arial" w:cs="Arial"/>
          </w:rPr>
          <w:t>https://www.acas.org.uk/acas-code-of-practice-for-disciplinary-and-grievance-procedures/html</w:t>
        </w:r>
      </w:hyperlink>
      <w:r w:rsidR="009B39C5">
        <w:rPr>
          <w:rFonts w:ascii="Arial" w:hAnsi="Arial" w:cs="Arial"/>
          <w:color w:val="000000"/>
        </w:rPr>
        <w:t>.</w:t>
      </w:r>
      <w:r w:rsidR="00535CBC">
        <w:rPr>
          <w:rFonts w:ascii="Arial" w:hAnsi="Arial" w:cs="Arial"/>
          <w:color w:val="000000"/>
        </w:rPr>
        <w:t xml:space="preserve"> </w:t>
      </w:r>
      <w:r w:rsidRPr="004F14DB">
        <w:rPr>
          <w:rFonts w:ascii="Arial" w:hAnsi="Arial" w:cs="Arial"/>
          <w:color w:val="000000"/>
        </w:rPr>
        <w:t xml:space="preserve">Wherever </w:t>
      </w:r>
      <w:r w:rsidR="00C96A5C">
        <w:rPr>
          <w:rFonts w:ascii="Arial" w:hAnsi="Arial" w:cs="Arial"/>
          <w:color w:val="000000"/>
        </w:rPr>
        <w:t>appropriate</w:t>
      </w:r>
      <w:r w:rsidRPr="004F14DB">
        <w:rPr>
          <w:rFonts w:ascii="Arial" w:hAnsi="Arial" w:cs="Arial"/>
          <w:color w:val="000000"/>
        </w:rPr>
        <w:t>, the Council will try to resolve its concerns about employees’ behaviour informally, without starting the formal procedure set out below</w:t>
      </w:r>
      <w:r w:rsidR="009B39C5">
        <w:rPr>
          <w:rFonts w:ascii="Arial" w:hAnsi="Arial" w:cs="Arial"/>
          <w:color w:val="000000"/>
        </w:rPr>
        <w:t xml:space="preserve">.  </w:t>
      </w:r>
    </w:p>
    <w:p w14:paraId="24CF297F" w14:textId="77777777" w:rsidR="001A0100" w:rsidRPr="00535CBC" w:rsidRDefault="001A0100" w:rsidP="00573167">
      <w:pPr>
        <w:tabs>
          <w:tab w:val="left" w:pos="0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14:paraId="3A77A26A" w14:textId="77777777" w:rsidR="001A0100" w:rsidRPr="004F14DB" w:rsidRDefault="001A0100" w:rsidP="00573167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The policy will be applied fairly, consistently and in accordance with the Equality Act 2010.</w:t>
      </w:r>
    </w:p>
    <w:p w14:paraId="1A9E811B" w14:textId="77777777" w:rsidR="001A0100" w:rsidRPr="00535CBC" w:rsidRDefault="001A0100" w:rsidP="0057316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DCBBAA1" w14:textId="39F0ECAF" w:rsidR="001A0100" w:rsidRPr="004F14DB" w:rsidRDefault="001A0100" w:rsidP="00573167">
      <w:pPr>
        <w:numPr>
          <w:ilvl w:val="0"/>
          <w:numId w:val="3"/>
        </w:numPr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This policy confirms</w:t>
      </w:r>
      <w:r w:rsidR="000A3434">
        <w:rPr>
          <w:rFonts w:ascii="Arial" w:hAnsi="Arial" w:cs="Arial"/>
          <w:color w:val="000000"/>
        </w:rPr>
        <w:t xml:space="preserve"> that</w:t>
      </w:r>
      <w:r w:rsidRPr="004F14DB">
        <w:rPr>
          <w:rFonts w:ascii="Arial" w:hAnsi="Arial" w:cs="Arial"/>
          <w:color w:val="000000"/>
        </w:rPr>
        <w:t xml:space="preserve">: </w:t>
      </w:r>
    </w:p>
    <w:p w14:paraId="1BC399D1" w14:textId="612495E4" w:rsidR="001A0100" w:rsidRPr="000A3434" w:rsidRDefault="001A0100" w:rsidP="000A3434">
      <w:pPr>
        <w:pStyle w:val="ListParagraph"/>
        <w:numPr>
          <w:ilvl w:val="0"/>
          <w:numId w:val="25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0A3434">
        <w:rPr>
          <w:rFonts w:ascii="Arial" w:hAnsi="Arial" w:cs="Arial"/>
          <w:color w:val="000000"/>
        </w:rPr>
        <w:t>the Council will fully investigate the facts of each case</w:t>
      </w:r>
      <w:r w:rsidR="000A3434">
        <w:rPr>
          <w:rFonts w:ascii="Arial" w:hAnsi="Arial" w:cs="Arial"/>
          <w:color w:val="000000"/>
        </w:rPr>
        <w:t>.</w:t>
      </w:r>
    </w:p>
    <w:p w14:paraId="61263325" w14:textId="2027B875" w:rsidR="001A0100" w:rsidRPr="000A3434" w:rsidRDefault="001A0100" w:rsidP="00572F6F">
      <w:pPr>
        <w:pStyle w:val="ListParagraph"/>
        <w:numPr>
          <w:ilvl w:val="0"/>
          <w:numId w:val="25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0A3434">
        <w:rPr>
          <w:rFonts w:ascii="Arial" w:hAnsi="Arial" w:cs="Arial"/>
          <w:color w:val="000000"/>
        </w:rPr>
        <w:t>the Council recognises that misconduct and unsatisfactory work performance are different issues</w:t>
      </w:r>
      <w:r w:rsidR="009B39C5" w:rsidRPr="000A3434">
        <w:rPr>
          <w:rFonts w:ascii="Arial" w:hAnsi="Arial" w:cs="Arial"/>
          <w:color w:val="000000"/>
        </w:rPr>
        <w:t xml:space="preserve">. </w:t>
      </w:r>
      <w:r w:rsidRPr="000A3434">
        <w:rPr>
          <w:rFonts w:ascii="Arial" w:hAnsi="Arial" w:cs="Arial"/>
          <w:color w:val="000000"/>
        </w:rPr>
        <w:t xml:space="preserve">The disciplinary policy </w:t>
      </w:r>
      <w:r w:rsidR="000A3434" w:rsidRPr="000A3434">
        <w:rPr>
          <w:rFonts w:ascii="Arial" w:hAnsi="Arial" w:cs="Arial"/>
          <w:color w:val="000000"/>
        </w:rPr>
        <w:t>principally applies to misconduct issues</w:t>
      </w:r>
      <w:r w:rsidR="000A3434">
        <w:rPr>
          <w:rFonts w:ascii="Arial" w:hAnsi="Arial" w:cs="Arial"/>
          <w:color w:val="000000"/>
        </w:rPr>
        <w:t>.</w:t>
      </w:r>
    </w:p>
    <w:p w14:paraId="1184FDBE" w14:textId="2EDC24EA" w:rsidR="001A0100" w:rsidRPr="000A3434" w:rsidRDefault="001A0100" w:rsidP="000A3434">
      <w:pPr>
        <w:pStyle w:val="ListParagraph"/>
        <w:numPr>
          <w:ilvl w:val="0"/>
          <w:numId w:val="25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0A3434">
        <w:rPr>
          <w:rFonts w:ascii="Arial" w:hAnsi="Arial" w:cs="Arial"/>
          <w:color w:val="000000"/>
        </w:rPr>
        <w:t>employees will be informed in writing about the nature of the complaint against them and given the opportunity to state their case</w:t>
      </w:r>
      <w:r w:rsidR="000A3434">
        <w:rPr>
          <w:rFonts w:ascii="Arial" w:hAnsi="Arial" w:cs="Arial"/>
          <w:color w:val="000000"/>
        </w:rPr>
        <w:t>.</w:t>
      </w:r>
    </w:p>
    <w:p w14:paraId="360719B2" w14:textId="28E82D12" w:rsidR="001A0100" w:rsidRPr="004F14DB" w:rsidRDefault="001A0100" w:rsidP="000A3434">
      <w:pPr>
        <w:numPr>
          <w:ilvl w:val="0"/>
          <w:numId w:val="25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employees may be accompanied or represented by a trade union representative or a work colleague at any disciplinary or investigatory meeting</w:t>
      </w:r>
      <w:r w:rsidR="009B39C5">
        <w:rPr>
          <w:rFonts w:ascii="Arial" w:hAnsi="Arial" w:cs="Arial"/>
          <w:color w:val="000000"/>
        </w:rPr>
        <w:t xml:space="preserve">. </w:t>
      </w:r>
      <w:r w:rsidRPr="004F14DB">
        <w:rPr>
          <w:rFonts w:ascii="Arial" w:hAnsi="Arial" w:cs="Arial"/>
          <w:color w:val="000000"/>
          <w:lang w:val="en"/>
        </w:rPr>
        <w:t>The companion is permitted to address such meetings, to put the employee's case and confer with the employee</w:t>
      </w:r>
      <w:r w:rsidR="009B39C5">
        <w:rPr>
          <w:rFonts w:ascii="Arial" w:hAnsi="Arial" w:cs="Arial"/>
          <w:color w:val="000000"/>
          <w:lang w:val="en"/>
        </w:rPr>
        <w:t xml:space="preserve">. </w:t>
      </w:r>
      <w:r w:rsidRPr="004F14DB">
        <w:rPr>
          <w:rFonts w:ascii="Arial" w:hAnsi="Arial" w:cs="Arial"/>
          <w:color w:val="000000"/>
          <w:lang w:val="en"/>
        </w:rPr>
        <w:t xml:space="preserve">The companion </w:t>
      </w:r>
      <w:r w:rsidR="008F5439">
        <w:rPr>
          <w:rFonts w:ascii="Arial" w:hAnsi="Arial" w:cs="Arial"/>
          <w:color w:val="000000"/>
          <w:lang w:val="en"/>
        </w:rPr>
        <w:t xml:space="preserve">will </w:t>
      </w:r>
      <w:r w:rsidR="00860F58">
        <w:rPr>
          <w:rFonts w:ascii="Arial" w:hAnsi="Arial" w:cs="Arial"/>
          <w:color w:val="000000"/>
          <w:lang w:val="en"/>
        </w:rPr>
        <w:t>not</w:t>
      </w:r>
      <w:r w:rsidRPr="004F14DB">
        <w:rPr>
          <w:rFonts w:ascii="Arial" w:hAnsi="Arial" w:cs="Arial"/>
          <w:color w:val="000000"/>
          <w:lang w:val="en"/>
        </w:rPr>
        <w:t xml:space="preserve"> answer questions put to the employee</w:t>
      </w:r>
      <w:r w:rsidR="00860F58">
        <w:rPr>
          <w:rFonts w:ascii="Arial" w:hAnsi="Arial" w:cs="Arial"/>
          <w:color w:val="000000"/>
          <w:lang w:val="en"/>
        </w:rPr>
        <w:t>,</w:t>
      </w:r>
      <w:r w:rsidR="009B39C5">
        <w:rPr>
          <w:rFonts w:ascii="Arial" w:hAnsi="Arial" w:cs="Arial"/>
          <w:color w:val="000000"/>
          <w:lang w:val="en"/>
        </w:rPr>
        <w:t xml:space="preserve"> </w:t>
      </w:r>
      <w:r w:rsidRPr="004F14DB">
        <w:rPr>
          <w:rFonts w:ascii="Arial" w:hAnsi="Arial" w:cs="Arial"/>
          <w:color w:val="000000"/>
          <w:lang w:val="en"/>
        </w:rPr>
        <w:t>address the meeting</w:t>
      </w:r>
      <w:r w:rsidR="00860F58">
        <w:rPr>
          <w:rFonts w:ascii="Arial" w:hAnsi="Arial" w:cs="Arial"/>
          <w:color w:val="000000"/>
          <w:lang w:val="en"/>
        </w:rPr>
        <w:t xml:space="preserve"> against the employee’s wishes </w:t>
      </w:r>
      <w:r w:rsidRPr="004F14DB">
        <w:rPr>
          <w:rFonts w:ascii="Arial" w:hAnsi="Arial" w:cs="Arial"/>
          <w:color w:val="000000"/>
          <w:lang w:val="en"/>
        </w:rPr>
        <w:t>or prevent the employee from explaining his/her case</w:t>
      </w:r>
      <w:r w:rsidR="008F5439">
        <w:rPr>
          <w:rFonts w:ascii="Arial" w:hAnsi="Arial" w:cs="Arial"/>
          <w:color w:val="000000"/>
          <w:lang w:val="en"/>
        </w:rPr>
        <w:t>.</w:t>
      </w:r>
    </w:p>
    <w:p w14:paraId="497199EE" w14:textId="0D07C2F5" w:rsidR="001A0100" w:rsidRPr="004F14DB" w:rsidRDefault="001A0100" w:rsidP="000A3434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4F14DB">
        <w:rPr>
          <w:rFonts w:ascii="Arial" w:hAnsi="Arial" w:cs="Arial"/>
        </w:rPr>
        <w:t xml:space="preserve">the Council will give employees reasonable notice </w:t>
      </w:r>
      <w:r w:rsidRPr="004F14DB">
        <w:rPr>
          <w:rFonts w:ascii="Arial" w:hAnsi="Arial" w:cs="Arial"/>
          <w:lang w:val="en"/>
        </w:rPr>
        <w:t xml:space="preserve">of any meetings </w:t>
      </w:r>
      <w:r w:rsidR="008F5439">
        <w:rPr>
          <w:rFonts w:ascii="Arial" w:hAnsi="Arial" w:cs="Arial"/>
          <w:lang w:val="en"/>
        </w:rPr>
        <w:t>arising from</w:t>
      </w:r>
      <w:r w:rsidRPr="004F14DB">
        <w:rPr>
          <w:rFonts w:ascii="Arial" w:hAnsi="Arial" w:cs="Arial"/>
          <w:lang w:val="en"/>
        </w:rPr>
        <w:t xml:space="preserve"> this procedure</w:t>
      </w:r>
      <w:r w:rsidR="009B39C5">
        <w:rPr>
          <w:rFonts w:ascii="Arial" w:hAnsi="Arial" w:cs="Arial"/>
        </w:rPr>
        <w:t xml:space="preserve">. </w:t>
      </w:r>
      <w:r w:rsidR="008F5439">
        <w:rPr>
          <w:rFonts w:ascii="Arial" w:hAnsi="Arial" w:cs="Arial"/>
        </w:rPr>
        <w:t>The e</w:t>
      </w:r>
      <w:r w:rsidRPr="004F14DB">
        <w:rPr>
          <w:rFonts w:ascii="Arial" w:hAnsi="Arial" w:cs="Arial"/>
        </w:rPr>
        <w:t>mployee must make all reasonable efforts to attend</w:t>
      </w:r>
      <w:r w:rsidR="009B39C5">
        <w:rPr>
          <w:rFonts w:ascii="Arial" w:hAnsi="Arial" w:cs="Arial"/>
        </w:rPr>
        <w:t xml:space="preserve">.  </w:t>
      </w:r>
      <w:r w:rsidRPr="004F14DB">
        <w:rPr>
          <w:rFonts w:ascii="Arial" w:hAnsi="Arial" w:cs="Arial"/>
          <w:lang w:val="en"/>
        </w:rPr>
        <w:t>F</w:t>
      </w:r>
      <w:r w:rsidRPr="004F14DB">
        <w:rPr>
          <w:rFonts w:ascii="Arial" w:hAnsi="Arial" w:cs="Arial"/>
          <w:color w:val="000000"/>
          <w:lang w:val="en"/>
        </w:rPr>
        <w:t>ailure to attend any meeting may result in it going ahead and a decision being taken</w:t>
      </w:r>
      <w:r w:rsidR="009B39C5">
        <w:rPr>
          <w:rFonts w:ascii="Arial" w:hAnsi="Arial" w:cs="Arial"/>
          <w:color w:val="000000"/>
          <w:lang w:val="en"/>
        </w:rPr>
        <w:t xml:space="preserve">. </w:t>
      </w:r>
      <w:r w:rsidRPr="004F14DB">
        <w:rPr>
          <w:rFonts w:ascii="Arial" w:hAnsi="Arial" w:cs="Arial"/>
          <w:color w:val="000000"/>
          <w:lang w:val="en"/>
        </w:rPr>
        <w:t>An employee who does not attend a meeting will be given the opportunity to be represented and to make written submissions</w:t>
      </w:r>
      <w:r w:rsidR="009B39C5">
        <w:rPr>
          <w:rFonts w:ascii="Arial" w:hAnsi="Arial" w:cs="Arial"/>
          <w:color w:val="000000"/>
          <w:lang w:val="en"/>
        </w:rPr>
        <w:t xml:space="preserve">.  </w:t>
      </w:r>
    </w:p>
    <w:p w14:paraId="262B1841" w14:textId="04AD1988" w:rsidR="001A0100" w:rsidRPr="004F14DB" w:rsidRDefault="008F5439" w:rsidP="000A3434">
      <w:pPr>
        <w:numPr>
          <w:ilvl w:val="0"/>
          <w:numId w:val="25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>i</w:t>
      </w:r>
      <w:r w:rsidR="001A0100" w:rsidRPr="004F14DB">
        <w:rPr>
          <w:rFonts w:ascii="Arial" w:hAnsi="Arial" w:cs="Arial"/>
          <w:lang w:val="en"/>
        </w:rPr>
        <w:t xml:space="preserve">f the employee’s companion is not available for the proposed date of the meeting, the employee can request a postponement and can propose an alternative date </w:t>
      </w:r>
      <w:r w:rsidR="008D4811">
        <w:rPr>
          <w:rFonts w:ascii="Arial" w:hAnsi="Arial" w:cs="Arial"/>
          <w:lang w:val="en"/>
        </w:rPr>
        <w:t xml:space="preserve">that is </w:t>
      </w:r>
      <w:r w:rsidR="001A0100" w:rsidRPr="004F14DB">
        <w:rPr>
          <w:rFonts w:ascii="Arial" w:hAnsi="Arial" w:cs="Arial"/>
          <w:lang w:val="en"/>
        </w:rPr>
        <w:t>within five working days of the original meeting date.</w:t>
      </w:r>
    </w:p>
    <w:p w14:paraId="5E4E3274" w14:textId="0D14E6FC" w:rsidR="001A0100" w:rsidRPr="004F14DB" w:rsidRDefault="001A0100" w:rsidP="008F5439">
      <w:pPr>
        <w:numPr>
          <w:ilvl w:val="0"/>
          <w:numId w:val="10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 xml:space="preserve">any changes to specified time limits in </w:t>
      </w:r>
      <w:r w:rsidR="008F5439">
        <w:rPr>
          <w:rFonts w:ascii="Arial" w:hAnsi="Arial" w:cs="Arial"/>
          <w:color w:val="000000"/>
        </w:rPr>
        <w:t>this</w:t>
      </w:r>
      <w:r w:rsidRPr="004F14DB">
        <w:rPr>
          <w:rFonts w:ascii="Arial" w:hAnsi="Arial" w:cs="Arial"/>
          <w:color w:val="000000"/>
        </w:rPr>
        <w:t xml:space="preserve"> procedure must be agreed by the employee and the Council</w:t>
      </w:r>
      <w:r w:rsidR="008F5439">
        <w:rPr>
          <w:rFonts w:ascii="Arial" w:hAnsi="Arial" w:cs="Arial"/>
          <w:color w:val="000000"/>
        </w:rPr>
        <w:t>.</w:t>
      </w:r>
    </w:p>
    <w:p w14:paraId="78F278DC" w14:textId="0B1C9E61" w:rsidR="001A0100" w:rsidRPr="004F14DB" w:rsidRDefault="001A0100" w:rsidP="008F5439">
      <w:pPr>
        <w:numPr>
          <w:ilvl w:val="0"/>
          <w:numId w:val="10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  <w:lang w:val="en"/>
        </w:rPr>
        <w:t>information about an employee’s disciplinary matter will be restricted to those involved in the disciplinary process</w:t>
      </w:r>
      <w:r w:rsidR="009B39C5">
        <w:rPr>
          <w:rFonts w:ascii="Arial" w:hAnsi="Arial" w:cs="Arial"/>
          <w:color w:val="000000"/>
          <w:lang w:val="en"/>
        </w:rPr>
        <w:t xml:space="preserve">. </w:t>
      </w:r>
      <w:r w:rsidRPr="004F14DB">
        <w:rPr>
          <w:rFonts w:ascii="Arial" w:hAnsi="Arial" w:cs="Arial"/>
          <w:color w:val="000000"/>
          <w:lang w:val="en"/>
        </w:rPr>
        <w:t>A record of the reason for disciplinary action and the action taken by the Council is confidential to the employee</w:t>
      </w:r>
      <w:r w:rsidR="009B39C5">
        <w:rPr>
          <w:rFonts w:ascii="Arial" w:hAnsi="Arial" w:cs="Arial"/>
          <w:color w:val="000000"/>
          <w:lang w:val="en"/>
        </w:rPr>
        <w:t xml:space="preserve">. </w:t>
      </w:r>
      <w:r w:rsidRPr="004F14DB">
        <w:rPr>
          <w:rFonts w:ascii="Arial" w:hAnsi="Arial" w:cs="Arial"/>
          <w:color w:val="000000"/>
          <w:lang w:val="en"/>
        </w:rPr>
        <w:t xml:space="preserve">The employee’s disciplinary records will be held by the Council in accordance with </w:t>
      </w:r>
      <w:r w:rsidR="008F5439">
        <w:rPr>
          <w:rFonts w:ascii="Arial" w:hAnsi="Arial" w:cs="Arial"/>
          <w:color w:val="000000"/>
          <w:lang w:val="en"/>
        </w:rPr>
        <w:t>current</w:t>
      </w:r>
      <w:r w:rsidRPr="004F14DB">
        <w:rPr>
          <w:rFonts w:ascii="Arial" w:hAnsi="Arial" w:cs="Arial"/>
          <w:color w:val="000000"/>
          <w:lang w:val="en"/>
        </w:rPr>
        <w:t xml:space="preserve"> </w:t>
      </w:r>
      <w:r w:rsidR="008F5439">
        <w:rPr>
          <w:rFonts w:ascii="Arial" w:hAnsi="Arial" w:cs="Arial"/>
          <w:color w:val="000000"/>
          <w:lang w:val="en"/>
        </w:rPr>
        <w:t>data protection legislation.</w:t>
      </w:r>
    </w:p>
    <w:p w14:paraId="09137F45" w14:textId="742FF008" w:rsidR="001A0100" w:rsidRPr="004F14DB" w:rsidRDefault="001A0100" w:rsidP="008F5439">
      <w:pPr>
        <w:numPr>
          <w:ilvl w:val="0"/>
          <w:numId w:val="10"/>
        </w:num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>recordings of the proceedings at any stage of the disciplinary procedure are prohibited, unless agreed as a reasonable adjustment t</w:t>
      </w:r>
      <w:r w:rsidR="008F5439">
        <w:rPr>
          <w:rFonts w:ascii="Arial" w:hAnsi="Arial" w:cs="Arial"/>
          <w:color w:val="000000"/>
          <w:lang w:val="en"/>
        </w:rPr>
        <w:t>o</w:t>
      </w:r>
      <w:r w:rsidRPr="004F14DB">
        <w:rPr>
          <w:rFonts w:ascii="Arial" w:hAnsi="Arial" w:cs="Arial"/>
          <w:color w:val="000000"/>
          <w:lang w:val="en"/>
        </w:rPr>
        <w:t xml:space="preserve"> take account of an employee’s medical condition</w:t>
      </w:r>
      <w:r w:rsidR="008F5439">
        <w:rPr>
          <w:rFonts w:ascii="Arial" w:hAnsi="Arial" w:cs="Arial"/>
          <w:color w:val="000000"/>
          <w:lang w:val="en"/>
        </w:rPr>
        <w:t>.</w:t>
      </w:r>
    </w:p>
    <w:p w14:paraId="4C062A8B" w14:textId="109C8963" w:rsidR="001A0100" w:rsidRPr="004F14DB" w:rsidRDefault="001A0100" w:rsidP="008F5439">
      <w:pPr>
        <w:numPr>
          <w:ilvl w:val="0"/>
          <w:numId w:val="10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employees have the right to appeal against any disciplinary action</w:t>
      </w:r>
      <w:r w:rsidR="002F2502">
        <w:rPr>
          <w:rFonts w:ascii="Arial" w:hAnsi="Arial" w:cs="Arial"/>
          <w:color w:val="000000"/>
        </w:rPr>
        <w:t xml:space="preserve">. </w:t>
      </w:r>
    </w:p>
    <w:p w14:paraId="239B0458" w14:textId="6E184FB3" w:rsidR="001A0100" w:rsidRPr="004F14DB" w:rsidRDefault="001A0100" w:rsidP="008F5439">
      <w:pPr>
        <w:numPr>
          <w:ilvl w:val="0"/>
          <w:numId w:val="10"/>
        </w:numPr>
        <w:shd w:val="clear" w:color="auto" w:fill="FFFFFF"/>
        <w:tabs>
          <w:tab w:val="left" w:pos="1134"/>
        </w:tabs>
        <w:jc w:val="both"/>
        <w:rPr>
          <w:rFonts w:ascii="Arial" w:hAnsi="Arial" w:cs="Arial"/>
          <w:b/>
          <w:bCs/>
          <w:i/>
          <w:iCs/>
          <w:color w:val="000000"/>
        </w:rPr>
      </w:pPr>
      <w:r w:rsidRPr="004F14DB">
        <w:rPr>
          <w:rFonts w:ascii="Arial" w:hAnsi="Arial" w:cs="Arial"/>
          <w:color w:val="000000"/>
          <w:lang w:val="en"/>
        </w:rPr>
        <w:t xml:space="preserve">if an employee who is already subject to the Council’s disciplinary procedure raises a grievance, the grievance will normally be </w:t>
      </w:r>
      <w:r w:rsidR="008D4811">
        <w:rPr>
          <w:rFonts w:ascii="Arial" w:hAnsi="Arial" w:cs="Arial"/>
          <w:color w:val="000000"/>
          <w:lang w:val="en"/>
        </w:rPr>
        <w:t>heard</w:t>
      </w:r>
      <w:r w:rsidRPr="004F14DB">
        <w:rPr>
          <w:rFonts w:ascii="Arial" w:hAnsi="Arial" w:cs="Arial"/>
          <w:color w:val="000000"/>
          <w:lang w:val="en"/>
        </w:rPr>
        <w:t xml:space="preserve"> after the completion of the disciplinary procedure</w:t>
      </w:r>
      <w:r w:rsidR="008F5439">
        <w:rPr>
          <w:rFonts w:ascii="Arial" w:hAnsi="Arial" w:cs="Arial"/>
          <w:color w:val="000000"/>
          <w:lang w:val="en"/>
        </w:rPr>
        <w:t>.</w:t>
      </w:r>
    </w:p>
    <w:p w14:paraId="0D026263" w14:textId="35B67C57" w:rsidR="001A0100" w:rsidRPr="004F14DB" w:rsidRDefault="001A0100" w:rsidP="008F5439">
      <w:pPr>
        <w:numPr>
          <w:ilvl w:val="0"/>
          <w:numId w:val="10"/>
        </w:numPr>
        <w:tabs>
          <w:tab w:val="left" w:pos="1134"/>
        </w:tabs>
        <w:jc w:val="both"/>
        <w:rPr>
          <w:rFonts w:ascii="Arial" w:hAnsi="Arial" w:cs="Arial"/>
          <w:bCs/>
          <w:iCs/>
          <w:color w:val="000000"/>
        </w:rPr>
      </w:pPr>
      <w:r w:rsidRPr="004F14DB">
        <w:rPr>
          <w:rFonts w:ascii="Arial" w:hAnsi="Arial" w:cs="Arial"/>
          <w:bCs/>
          <w:iCs/>
          <w:color w:val="000000"/>
        </w:rPr>
        <w:t>disciplinary action taken by the Council can include an oral warning, written warning, final written warning or dismissal</w:t>
      </w:r>
      <w:r w:rsidR="008F5439">
        <w:rPr>
          <w:rFonts w:ascii="Arial" w:hAnsi="Arial" w:cs="Arial"/>
          <w:bCs/>
          <w:iCs/>
          <w:color w:val="000000"/>
        </w:rPr>
        <w:t>.</w:t>
      </w:r>
    </w:p>
    <w:p w14:paraId="2F852F35" w14:textId="34CCE841" w:rsidR="001A0100" w:rsidRPr="004F14DB" w:rsidRDefault="001A0100" w:rsidP="008F5439">
      <w:pPr>
        <w:numPr>
          <w:ilvl w:val="0"/>
          <w:numId w:val="10"/>
        </w:numPr>
        <w:tabs>
          <w:tab w:val="left" w:pos="1134"/>
        </w:tabs>
        <w:jc w:val="both"/>
        <w:rPr>
          <w:rFonts w:ascii="Arial" w:hAnsi="Arial" w:cs="Arial"/>
          <w:bCs/>
          <w:iCs/>
          <w:color w:val="000000"/>
        </w:rPr>
      </w:pPr>
      <w:r w:rsidRPr="004F14DB">
        <w:rPr>
          <w:rFonts w:ascii="Arial" w:hAnsi="Arial" w:cs="Arial"/>
          <w:bCs/>
          <w:iCs/>
          <w:color w:val="000000"/>
        </w:rPr>
        <w:t>except for gross misconduct when an employee may be dismissed without notice, the Council will not dismiss an employee on the first occasion that it decides there has been misconduct</w:t>
      </w:r>
      <w:r w:rsidR="008F5439">
        <w:rPr>
          <w:rFonts w:ascii="Arial" w:hAnsi="Arial" w:cs="Arial"/>
          <w:bCs/>
          <w:iCs/>
          <w:color w:val="000000"/>
        </w:rPr>
        <w:t>.</w:t>
      </w:r>
    </w:p>
    <w:p w14:paraId="2370C36C" w14:textId="5056FF50" w:rsidR="009D4D8B" w:rsidRDefault="001A0100" w:rsidP="008F5439">
      <w:pPr>
        <w:numPr>
          <w:ilvl w:val="0"/>
          <w:numId w:val="10"/>
        </w:numPr>
        <w:tabs>
          <w:tab w:val="left" w:pos="1134"/>
        </w:tabs>
        <w:jc w:val="both"/>
        <w:rPr>
          <w:rFonts w:ascii="Arial" w:hAnsi="Arial" w:cs="Arial"/>
          <w:bCs/>
          <w:iCs/>
          <w:color w:val="000000"/>
        </w:rPr>
      </w:pPr>
      <w:r w:rsidRPr="009D4D8B">
        <w:rPr>
          <w:rFonts w:ascii="Arial" w:hAnsi="Arial" w:cs="Arial"/>
          <w:bCs/>
          <w:iCs/>
          <w:color w:val="000000"/>
        </w:rPr>
        <w:t>if an employee is suspended following allegations of misconduct, it will be on full pay and only for such time as is necessary</w:t>
      </w:r>
      <w:r w:rsidR="009B39C5" w:rsidRPr="009D4D8B">
        <w:rPr>
          <w:rFonts w:ascii="Arial" w:hAnsi="Arial" w:cs="Arial"/>
          <w:bCs/>
          <w:iCs/>
          <w:color w:val="000000"/>
        </w:rPr>
        <w:t xml:space="preserve">. </w:t>
      </w:r>
      <w:r w:rsidR="009D4D8B" w:rsidRPr="009D4D8B">
        <w:rPr>
          <w:rFonts w:ascii="Arial" w:hAnsi="Arial" w:cs="Arial"/>
          <w:bCs/>
          <w:iCs/>
          <w:color w:val="000000"/>
        </w:rPr>
        <w:t xml:space="preserve">Suspension is not a disciplinary sanction. </w:t>
      </w:r>
      <w:r w:rsidRPr="009D4D8B">
        <w:rPr>
          <w:rFonts w:ascii="Arial" w:hAnsi="Arial" w:cs="Arial"/>
          <w:bCs/>
          <w:iCs/>
          <w:color w:val="000000"/>
        </w:rPr>
        <w:t>The Council will write to the employee to confirm any period of suspension and the reasons for it</w:t>
      </w:r>
      <w:r w:rsidR="009B39C5" w:rsidRPr="009D4D8B">
        <w:rPr>
          <w:rFonts w:ascii="Arial" w:hAnsi="Arial" w:cs="Arial"/>
          <w:bCs/>
          <w:iCs/>
          <w:color w:val="000000"/>
        </w:rPr>
        <w:t xml:space="preserve">.  </w:t>
      </w:r>
    </w:p>
    <w:p w14:paraId="2D501B99" w14:textId="5254FF02" w:rsidR="00573167" w:rsidRPr="008F5439" w:rsidRDefault="001A0100" w:rsidP="008F5439">
      <w:pPr>
        <w:pStyle w:val="ListParagraph"/>
        <w:numPr>
          <w:ilvl w:val="0"/>
          <w:numId w:val="10"/>
        </w:numPr>
        <w:tabs>
          <w:tab w:val="left" w:pos="1134"/>
        </w:tabs>
        <w:jc w:val="both"/>
        <w:rPr>
          <w:rFonts w:ascii="Arial" w:hAnsi="Arial" w:cs="Arial"/>
          <w:b/>
          <w:bCs/>
          <w:color w:val="000000"/>
        </w:rPr>
      </w:pPr>
      <w:r w:rsidRPr="008F5439">
        <w:rPr>
          <w:rFonts w:ascii="Arial" w:hAnsi="Arial" w:cs="Arial"/>
          <w:bCs/>
          <w:iCs/>
          <w:color w:val="000000"/>
        </w:rPr>
        <w:t xml:space="preserve">the Council may consider </w:t>
      </w:r>
      <w:r w:rsidR="008F5439">
        <w:rPr>
          <w:rFonts w:ascii="Arial" w:hAnsi="Arial" w:cs="Arial"/>
          <w:bCs/>
          <w:iCs/>
          <w:color w:val="000000"/>
        </w:rPr>
        <w:t xml:space="preserve">using </w:t>
      </w:r>
      <w:r w:rsidRPr="008F5439">
        <w:rPr>
          <w:rFonts w:ascii="Arial" w:hAnsi="Arial" w:cs="Arial"/>
          <w:bCs/>
          <w:iCs/>
          <w:color w:val="000000"/>
        </w:rPr>
        <w:t>mediation</w:t>
      </w:r>
      <w:r w:rsidR="0024380B" w:rsidRPr="008F5439">
        <w:rPr>
          <w:rFonts w:ascii="Arial" w:hAnsi="Arial" w:cs="Arial"/>
          <w:bCs/>
          <w:iCs/>
          <w:color w:val="000000"/>
        </w:rPr>
        <w:t xml:space="preserve"> </w:t>
      </w:r>
      <w:r w:rsidRPr="008F5439">
        <w:rPr>
          <w:rFonts w:ascii="Arial" w:hAnsi="Arial" w:cs="Arial"/>
          <w:bCs/>
          <w:iCs/>
          <w:color w:val="000000"/>
        </w:rPr>
        <w:t xml:space="preserve">at any stage of the disciplinary procedure </w:t>
      </w:r>
      <w:r w:rsidR="0024380B" w:rsidRPr="008F5439">
        <w:rPr>
          <w:rFonts w:ascii="Arial" w:hAnsi="Arial" w:cs="Arial"/>
          <w:bCs/>
          <w:iCs/>
          <w:color w:val="000000"/>
        </w:rPr>
        <w:t xml:space="preserve">where appropriate </w:t>
      </w:r>
      <w:r w:rsidRPr="008F5439">
        <w:rPr>
          <w:rFonts w:ascii="Arial" w:hAnsi="Arial" w:cs="Arial"/>
          <w:color w:val="000000"/>
        </w:rPr>
        <w:t xml:space="preserve">(for example where there have been </w:t>
      </w:r>
      <w:r w:rsidRPr="008F5439">
        <w:rPr>
          <w:rFonts w:ascii="Arial" w:hAnsi="Arial" w:cs="Arial"/>
          <w:bCs/>
          <w:iCs/>
          <w:color w:val="000000"/>
        </w:rPr>
        <w:t>communication breakdowns or</w:t>
      </w:r>
      <w:r w:rsidRPr="008F5439">
        <w:rPr>
          <w:rFonts w:ascii="Arial" w:hAnsi="Arial" w:cs="Arial"/>
          <w:color w:val="000000"/>
        </w:rPr>
        <w:t xml:space="preserve"> allegations</w:t>
      </w:r>
      <w:r w:rsidRPr="008F5439">
        <w:rPr>
          <w:rFonts w:ascii="Arial" w:hAnsi="Arial" w:cs="Arial"/>
          <w:bCs/>
          <w:iCs/>
          <w:color w:val="000000"/>
        </w:rPr>
        <w:t xml:space="preserve"> of bullying </w:t>
      </w:r>
      <w:r w:rsidR="009D4D8B" w:rsidRPr="008F5439">
        <w:rPr>
          <w:rFonts w:ascii="Arial" w:hAnsi="Arial" w:cs="Arial"/>
          <w:bCs/>
          <w:iCs/>
          <w:color w:val="000000"/>
        </w:rPr>
        <w:t>or</w:t>
      </w:r>
      <w:r w:rsidRPr="008F5439">
        <w:rPr>
          <w:rFonts w:ascii="Arial" w:hAnsi="Arial" w:cs="Arial"/>
          <w:bCs/>
          <w:iCs/>
          <w:color w:val="000000"/>
        </w:rPr>
        <w:t xml:space="preserve"> harassment)</w:t>
      </w:r>
      <w:r w:rsidR="00672B0F">
        <w:rPr>
          <w:rFonts w:ascii="Arial" w:hAnsi="Arial" w:cs="Arial"/>
          <w:bCs/>
          <w:iCs/>
          <w:color w:val="000000"/>
        </w:rPr>
        <w:t>, if both</w:t>
      </w:r>
      <w:r w:rsidRPr="008F5439">
        <w:rPr>
          <w:rFonts w:ascii="Arial" w:hAnsi="Arial" w:cs="Arial"/>
          <w:bCs/>
          <w:iCs/>
          <w:color w:val="000000"/>
        </w:rPr>
        <w:t xml:space="preserve"> the Council and the employee consent.</w:t>
      </w:r>
      <w:r w:rsidR="00860F58" w:rsidRPr="008F5439">
        <w:rPr>
          <w:rFonts w:ascii="Arial" w:hAnsi="Arial" w:cs="Arial"/>
          <w:color w:val="000000"/>
        </w:rPr>
        <w:t xml:space="preserve"> </w:t>
      </w:r>
    </w:p>
    <w:p w14:paraId="5F6CA09B" w14:textId="77777777" w:rsidR="00CF3122" w:rsidRDefault="00CF3122" w:rsidP="00573167">
      <w:pPr>
        <w:tabs>
          <w:tab w:val="left" w:pos="1134"/>
        </w:tabs>
        <w:jc w:val="both"/>
        <w:rPr>
          <w:rFonts w:ascii="Arial" w:hAnsi="Arial" w:cs="Arial"/>
          <w:b/>
          <w:bCs/>
          <w:color w:val="000000"/>
        </w:rPr>
      </w:pPr>
    </w:p>
    <w:p w14:paraId="4C8CC9E2" w14:textId="604F5B40" w:rsidR="001A0100" w:rsidRPr="00573167" w:rsidRDefault="001A0100" w:rsidP="00573167">
      <w:pPr>
        <w:tabs>
          <w:tab w:val="left" w:pos="1134"/>
        </w:tabs>
        <w:jc w:val="both"/>
        <w:rPr>
          <w:rFonts w:ascii="Arial" w:hAnsi="Arial" w:cs="Arial"/>
          <w:b/>
          <w:bCs/>
          <w:color w:val="000000"/>
        </w:rPr>
      </w:pPr>
      <w:r w:rsidRPr="00573167">
        <w:rPr>
          <w:rFonts w:ascii="Arial" w:hAnsi="Arial" w:cs="Arial"/>
          <w:b/>
          <w:bCs/>
          <w:color w:val="000000"/>
        </w:rPr>
        <w:lastRenderedPageBreak/>
        <w:t>Examples of misconduct</w:t>
      </w:r>
    </w:p>
    <w:p w14:paraId="5029C8EE" w14:textId="77777777" w:rsidR="001A0100" w:rsidRPr="00535CBC" w:rsidRDefault="001A0100" w:rsidP="0057316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E0E2687" w14:textId="634FC67D" w:rsidR="001A0100" w:rsidRPr="004F14DB" w:rsidRDefault="001A0100" w:rsidP="00573167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iCs/>
          <w:color w:val="000000"/>
        </w:rPr>
        <w:t xml:space="preserve">Misconduct is employee behaviour </w:t>
      </w:r>
      <w:r w:rsidR="00672B0F">
        <w:rPr>
          <w:rFonts w:ascii="Arial" w:hAnsi="Arial" w:cs="Arial"/>
          <w:iCs/>
          <w:color w:val="000000"/>
        </w:rPr>
        <w:t>which</w:t>
      </w:r>
      <w:r w:rsidRPr="004F14DB">
        <w:rPr>
          <w:rFonts w:ascii="Arial" w:hAnsi="Arial" w:cs="Arial"/>
          <w:iCs/>
          <w:color w:val="000000"/>
        </w:rPr>
        <w:t xml:space="preserve"> can lead to the employer taking disciplinary action</w:t>
      </w:r>
      <w:r w:rsidR="009B39C5">
        <w:rPr>
          <w:rFonts w:ascii="Arial" w:hAnsi="Arial" w:cs="Arial"/>
          <w:iCs/>
          <w:color w:val="000000"/>
        </w:rPr>
        <w:t xml:space="preserve">.  </w:t>
      </w:r>
      <w:r w:rsidRPr="004F14DB">
        <w:rPr>
          <w:rFonts w:ascii="Arial" w:hAnsi="Arial" w:cs="Arial"/>
          <w:iCs/>
          <w:color w:val="000000"/>
        </w:rPr>
        <w:t>The following list contains some examples of misconduct</w:t>
      </w:r>
      <w:r w:rsidR="009B39C5">
        <w:rPr>
          <w:rFonts w:ascii="Arial" w:hAnsi="Arial" w:cs="Arial"/>
          <w:iCs/>
          <w:color w:val="000000"/>
        </w:rPr>
        <w:t xml:space="preserve">.  </w:t>
      </w:r>
    </w:p>
    <w:p w14:paraId="2FE9019B" w14:textId="77777777" w:rsidR="001A0100" w:rsidRPr="004F14DB" w:rsidRDefault="001A0100" w:rsidP="00573167">
      <w:pPr>
        <w:numPr>
          <w:ilvl w:val="0"/>
          <w:numId w:val="4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unauthorised absence</w:t>
      </w:r>
    </w:p>
    <w:p w14:paraId="18EF54D4" w14:textId="77777777" w:rsidR="001A0100" w:rsidRPr="004F14DB" w:rsidRDefault="001A0100" w:rsidP="00573167">
      <w:pPr>
        <w:numPr>
          <w:ilvl w:val="0"/>
          <w:numId w:val="4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poor timekeeping</w:t>
      </w:r>
    </w:p>
    <w:p w14:paraId="3096015D" w14:textId="77777777" w:rsidR="001A0100" w:rsidRPr="004F14DB" w:rsidRDefault="001A0100" w:rsidP="00573167">
      <w:pPr>
        <w:numPr>
          <w:ilvl w:val="0"/>
          <w:numId w:val="4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misuse of the Council’s resources and facilities including telephone, email and internet</w:t>
      </w:r>
    </w:p>
    <w:p w14:paraId="05BF170B" w14:textId="77777777" w:rsidR="001A0100" w:rsidRPr="004F14DB" w:rsidRDefault="001A0100" w:rsidP="00573167">
      <w:pPr>
        <w:numPr>
          <w:ilvl w:val="0"/>
          <w:numId w:val="4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inappropriate behaviour</w:t>
      </w:r>
    </w:p>
    <w:p w14:paraId="0EE3B4B3" w14:textId="77777777" w:rsidR="001A0100" w:rsidRPr="004F14DB" w:rsidRDefault="001A0100" w:rsidP="00573167">
      <w:pPr>
        <w:numPr>
          <w:ilvl w:val="0"/>
          <w:numId w:val="4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refusal to follow reasonable instructions</w:t>
      </w:r>
    </w:p>
    <w:p w14:paraId="5097F73D" w14:textId="3E8F3F25" w:rsidR="001A0100" w:rsidRPr="004F14DB" w:rsidRDefault="001A0100" w:rsidP="00573167">
      <w:pPr>
        <w:numPr>
          <w:ilvl w:val="0"/>
          <w:numId w:val="4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 xml:space="preserve">breach of health </w:t>
      </w:r>
      <w:r w:rsidR="00672B0F">
        <w:rPr>
          <w:rFonts w:ascii="Arial" w:hAnsi="Arial" w:cs="Arial"/>
          <w:color w:val="000000"/>
        </w:rPr>
        <w:t>&amp;</w:t>
      </w:r>
      <w:r w:rsidRPr="004F14DB">
        <w:rPr>
          <w:rFonts w:ascii="Arial" w:hAnsi="Arial" w:cs="Arial"/>
          <w:color w:val="000000"/>
        </w:rPr>
        <w:t xml:space="preserve"> safety rules.</w:t>
      </w:r>
    </w:p>
    <w:p w14:paraId="70F4D28C" w14:textId="77777777" w:rsidR="002C3E5D" w:rsidRPr="004F14DB" w:rsidRDefault="002C3E5D" w:rsidP="00573167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7B3E3A92" w14:textId="77777777" w:rsidR="001A0100" w:rsidRPr="004B2B91" w:rsidRDefault="001A0100" w:rsidP="00573167">
      <w:pPr>
        <w:jc w:val="both"/>
        <w:rPr>
          <w:rFonts w:ascii="Arial" w:hAnsi="Arial" w:cs="Arial"/>
          <w:b/>
          <w:bCs/>
          <w:color w:val="000000"/>
        </w:rPr>
      </w:pPr>
      <w:r w:rsidRPr="004B2B91">
        <w:rPr>
          <w:rFonts w:ascii="Arial" w:hAnsi="Arial" w:cs="Arial"/>
          <w:b/>
          <w:bCs/>
          <w:color w:val="000000"/>
        </w:rPr>
        <w:t>Examples of gross misconduct</w:t>
      </w:r>
    </w:p>
    <w:p w14:paraId="1D59DAAB" w14:textId="77777777" w:rsidR="001A0100" w:rsidRPr="00535CBC" w:rsidRDefault="001A0100" w:rsidP="00573167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1B268DB1" w14:textId="77777777" w:rsidR="001A0100" w:rsidRPr="004F14DB" w:rsidRDefault="001A0100" w:rsidP="00573167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iCs/>
          <w:color w:val="000000"/>
          <w:lang w:val="en-US"/>
        </w:rPr>
      </w:pPr>
      <w:r w:rsidRPr="004F14DB">
        <w:rPr>
          <w:rFonts w:ascii="Arial" w:hAnsi="Arial" w:cs="Arial"/>
          <w:bCs/>
          <w:color w:val="000000"/>
          <w:lang w:val="en"/>
        </w:rPr>
        <w:t>Gross misconduct</w:t>
      </w:r>
      <w:r w:rsidRPr="004F14DB">
        <w:rPr>
          <w:rFonts w:ascii="Arial" w:hAnsi="Arial" w:cs="Arial"/>
          <w:color w:val="000000"/>
          <w:lang w:val="en-US"/>
        </w:rPr>
        <w:t xml:space="preserve"> is misconduct that is so serious that it is likely to lead to dismissal without notice</w:t>
      </w:r>
      <w:r w:rsidR="009B39C5">
        <w:rPr>
          <w:rFonts w:ascii="Arial" w:hAnsi="Arial" w:cs="Arial"/>
          <w:color w:val="000000"/>
          <w:lang w:val="en-US"/>
        </w:rPr>
        <w:t xml:space="preserve">.  </w:t>
      </w:r>
      <w:r w:rsidRPr="004F14DB">
        <w:rPr>
          <w:rFonts w:ascii="Arial" w:hAnsi="Arial" w:cs="Arial"/>
          <w:color w:val="000000"/>
          <w:lang w:val="en-US"/>
        </w:rPr>
        <w:t>T</w:t>
      </w:r>
      <w:r w:rsidRPr="004F14DB">
        <w:rPr>
          <w:rFonts w:ascii="Arial" w:hAnsi="Arial" w:cs="Arial"/>
          <w:iCs/>
          <w:color w:val="000000"/>
          <w:lang w:val="en-US"/>
        </w:rPr>
        <w:t>he following list contains some examples of gross misconduct.</w:t>
      </w:r>
    </w:p>
    <w:p w14:paraId="3116824A" w14:textId="0431422A" w:rsidR="001A0100" w:rsidRPr="004F14DB" w:rsidRDefault="001A0100" w:rsidP="00573167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 xml:space="preserve">bullying, discrimination </w:t>
      </w:r>
      <w:r w:rsidR="00672B0F">
        <w:rPr>
          <w:rFonts w:ascii="Arial" w:hAnsi="Arial" w:cs="Arial"/>
          <w:color w:val="000000"/>
          <w:lang w:val="en"/>
        </w:rPr>
        <w:t>or</w:t>
      </w:r>
      <w:r w:rsidRPr="004F14DB">
        <w:rPr>
          <w:rFonts w:ascii="Arial" w:hAnsi="Arial" w:cs="Arial"/>
          <w:color w:val="000000"/>
          <w:lang w:val="en"/>
        </w:rPr>
        <w:t xml:space="preserve"> harassment</w:t>
      </w:r>
    </w:p>
    <w:p w14:paraId="47911332" w14:textId="77777777" w:rsidR="001A0100" w:rsidRPr="004F14DB" w:rsidRDefault="001A0100" w:rsidP="00573167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>incapacity at work because of alcohol or drugs</w:t>
      </w:r>
    </w:p>
    <w:p w14:paraId="239A357D" w14:textId="77777777" w:rsidR="001A0100" w:rsidRPr="004F14DB" w:rsidRDefault="001A0100" w:rsidP="00573167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 xml:space="preserve">violent behaviour </w:t>
      </w:r>
    </w:p>
    <w:p w14:paraId="6E02CB75" w14:textId="77777777" w:rsidR="001A0100" w:rsidRPr="004F14DB" w:rsidRDefault="001A0100" w:rsidP="00573167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>fraud or theft</w:t>
      </w:r>
    </w:p>
    <w:p w14:paraId="7C44398B" w14:textId="77777777" w:rsidR="001A0100" w:rsidRPr="004F14DB" w:rsidRDefault="001A0100" w:rsidP="00573167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 xml:space="preserve">gross negligence </w:t>
      </w:r>
    </w:p>
    <w:p w14:paraId="60607504" w14:textId="77777777" w:rsidR="001A0100" w:rsidRPr="004F14DB" w:rsidRDefault="001A0100" w:rsidP="00573167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>gross insubordination</w:t>
      </w:r>
    </w:p>
    <w:p w14:paraId="6F760D77" w14:textId="2B8E5A6D" w:rsidR="001A0100" w:rsidRPr="004F14DB" w:rsidRDefault="001A0100" w:rsidP="00573167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 xml:space="preserve">serious breaches of health </w:t>
      </w:r>
      <w:r w:rsidR="00672B0F">
        <w:rPr>
          <w:rFonts w:ascii="Arial" w:hAnsi="Arial" w:cs="Arial"/>
          <w:color w:val="000000"/>
          <w:lang w:val="en"/>
        </w:rPr>
        <w:t>&amp;</w:t>
      </w:r>
      <w:r w:rsidRPr="004F14DB">
        <w:rPr>
          <w:rFonts w:ascii="Arial" w:hAnsi="Arial" w:cs="Arial"/>
          <w:color w:val="000000"/>
          <w:lang w:val="en"/>
        </w:rPr>
        <w:t xml:space="preserve"> safety rules</w:t>
      </w:r>
    </w:p>
    <w:p w14:paraId="1EEF8778" w14:textId="77777777" w:rsidR="001A0100" w:rsidRPr="004F14DB" w:rsidRDefault="001A0100" w:rsidP="00573167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>serious and deliberate damage to property</w:t>
      </w:r>
    </w:p>
    <w:p w14:paraId="662CB62C" w14:textId="77777777" w:rsidR="001A0100" w:rsidRPr="004F14DB" w:rsidRDefault="001A0100" w:rsidP="00573167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>use of the internet or email to access pornographic, obscene or offensive material</w:t>
      </w:r>
    </w:p>
    <w:p w14:paraId="5C559CEF" w14:textId="77777777" w:rsidR="001A0100" w:rsidRPr="004F14DB" w:rsidRDefault="001A0100" w:rsidP="00573167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>disclosure of confidential information</w:t>
      </w:r>
      <w:r w:rsidR="009B39C5">
        <w:rPr>
          <w:rFonts w:ascii="Arial" w:hAnsi="Arial" w:cs="Arial"/>
          <w:color w:val="000000"/>
          <w:lang w:val="en"/>
        </w:rPr>
        <w:t xml:space="preserve">.  </w:t>
      </w:r>
    </w:p>
    <w:p w14:paraId="5B726CB1" w14:textId="77777777" w:rsidR="001A0100" w:rsidRPr="004F14DB" w:rsidRDefault="001A0100" w:rsidP="00573167">
      <w:p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</w:p>
    <w:p w14:paraId="74941DBB" w14:textId="73C6F78A" w:rsidR="0017136B" w:rsidRDefault="0017136B" w:rsidP="00573167">
      <w:pPr>
        <w:keepNext/>
        <w:shd w:val="clear" w:color="auto" w:fill="FFFFFF"/>
        <w:jc w:val="both"/>
        <w:outlineLvl w:val="2"/>
        <w:rPr>
          <w:rFonts w:ascii="Arial" w:hAnsi="Arial" w:cs="Arial"/>
          <w:b/>
          <w:bCs/>
          <w:color w:val="000000"/>
          <w:lang w:val="en"/>
        </w:rPr>
      </w:pPr>
      <w:r>
        <w:rPr>
          <w:rFonts w:ascii="Arial" w:hAnsi="Arial" w:cs="Arial"/>
          <w:b/>
          <w:bCs/>
          <w:color w:val="000000"/>
          <w:lang w:val="en"/>
        </w:rPr>
        <w:t>Leadership of the disciplinary process</w:t>
      </w:r>
    </w:p>
    <w:p w14:paraId="3313618B" w14:textId="0991E771" w:rsidR="0017136B" w:rsidRPr="0017136B" w:rsidRDefault="0017136B" w:rsidP="00573167">
      <w:pPr>
        <w:keepNext/>
        <w:shd w:val="clear" w:color="auto" w:fill="FFFFFF"/>
        <w:jc w:val="both"/>
        <w:outlineLvl w:val="2"/>
        <w:rPr>
          <w:rFonts w:ascii="Arial" w:hAnsi="Arial" w:cs="Arial"/>
          <w:b/>
          <w:bCs/>
          <w:color w:val="000000"/>
          <w:sz w:val="16"/>
          <w:szCs w:val="16"/>
          <w:lang w:val="en"/>
        </w:rPr>
      </w:pPr>
    </w:p>
    <w:p w14:paraId="69F9BADE" w14:textId="2037106C" w:rsidR="00571CE3" w:rsidRDefault="00571CE3" w:rsidP="0017136B">
      <w:pPr>
        <w:pStyle w:val="ListParagraph"/>
        <w:keepNext/>
        <w:numPr>
          <w:ilvl w:val="0"/>
          <w:numId w:val="3"/>
        </w:numPr>
        <w:shd w:val="clear" w:color="auto" w:fill="FFFFFF"/>
        <w:jc w:val="both"/>
        <w:outlineLvl w:val="2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The disciplinary process will be led by:</w:t>
      </w:r>
    </w:p>
    <w:p w14:paraId="18EE942D" w14:textId="4CFD438E" w:rsidR="00315965" w:rsidRDefault="00571CE3" w:rsidP="004E7C57">
      <w:pPr>
        <w:pStyle w:val="ListParagraph"/>
        <w:keepNext/>
        <w:numPr>
          <w:ilvl w:val="1"/>
          <w:numId w:val="3"/>
        </w:numPr>
        <w:shd w:val="clear" w:color="auto" w:fill="FFFFFF"/>
        <w:jc w:val="both"/>
        <w:outlineLvl w:val="2"/>
        <w:rPr>
          <w:rFonts w:ascii="Arial" w:hAnsi="Arial" w:cs="Arial"/>
          <w:color w:val="000000"/>
          <w:lang w:val="en"/>
        </w:rPr>
      </w:pPr>
      <w:r w:rsidRPr="00315965">
        <w:rPr>
          <w:rFonts w:ascii="Arial" w:hAnsi="Arial" w:cs="Arial"/>
          <w:color w:val="000000"/>
          <w:lang w:val="en"/>
        </w:rPr>
        <w:t>the staffing committee</w:t>
      </w:r>
      <w:r w:rsidRPr="00315965">
        <w:rPr>
          <w:rFonts w:ascii="Arial" w:hAnsi="Arial" w:cs="Arial"/>
          <w:color w:val="000000"/>
          <w:lang w:val="en"/>
        </w:rPr>
        <w:t>, i</w:t>
      </w:r>
      <w:r w:rsidR="0017136B" w:rsidRPr="00315965">
        <w:rPr>
          <w:rFonts w:ascii="Arial" w:hAnsi="Arial" w:cs="Arial"/>
          <w:color w:val="000000"/>
          <w:lang w:val="en"/>
        </w:rPr>
        <w:t>f the employee whose conduct is in contention is the Clerk.</w:t>
      </w:r>
      <w:r w:rsidR="00315965" w:rsidRPr="00315965">
        <w:rPr>
          <w:rFonts w:ascii="Arial" w:hAnsi="Arial" w:cs="Arial"/>
          <w:color w:val="000000"/>
        </w:rPr>
        <w:t xml:space="preserve"> </w:t>
      </w:r>
      <w:r w:rsidR="00315965">
        <w:rPr>
          <w:rFonts w:ascii="Arial" w:hAnsi="Arial" w:cs="Arial"/>
          <w:color w:val="000000"/>
        </w:rPr>
        <w:t>(</w:t>
      </w:r>
      <w:r w:rsidR="00315965" w:rsidRPr="00315965">
        <w:rPr>
          <w:rFonts w:ascii="Arial" w:hAnsi="Arial" w:cs="Arial"/>
          <w:color w:val="000000"/>
        </w:rPr>
        <w:t>The staffing committee</w:t>
      </w:r>
      <w:r w:rsidR="00315965" w:rsidRPr="00315965">
        <w:rPr>
          <w:rFonts w:ascii="Arial" w:hAnsi="Arial" w:cs="Arial"/>
          <w:color w:val="000000"/>
        </w:rPr>
        <w:t xml:space="preserve"> will appoint a disciplinary sub-committee consisting of three councillors; th</w:t>
      </w:r>
      <w:r w:rsidR="00315965" w:rsidRPr="00315965">
        <w:rPr>
          <w:rFonts w:ascii="Arial" w:hAnsi="Arial" w:cs="Arial"/>
          <w:color w:val="000000"/>
        </w:rPr>
        <w:t>is</w:t>
      </w:r>
      <w:r w:rsidR="00315965" w:rsidRPr="00315965">
        <w:rPr>
          <w:rFonts w:ascii="Arial" w:hAnsi="Arial" w:cs="Arial"/>
          <w:color w:val="000000"/>
        </w:rPr>
        <w:t xml:space="preserve"> sub-committee will appoint a Chair from among its members. </w:t>
      </w:r>
      <w:r w:rsidR="00315965" w:rsidRPr="00315965">
        <w:rPr>
          <w:rFonts w:ascii="Arial" w:hAnsi="Arial" w:cs="Arial"/>
          <w:color w:val="000000"/>
          <w:lang w:val="en"/>
        </w:rPr>
        <w:t>No councillor with direct involvement in the matter shall be appointed to the sub-committee</w:t>
      </w:r>
      <w:r w:rsidR="00315965">
        <w:rPr>
          <w:rFonts w:ascii="Arial" w:hAnsi="Arial" w:cs="Arial"/>
          <w:color w:val="000000"/>
          <w:lang w:val="en"/>
        </w:rPr>
        <w:t>.)</w:t>
      </w:r>
    </w:p>
    <w:p w14:paraId="3D689AA4" w14:textId="15A6624A" w:rsidR="0017136B" w:rsidRPr="00315965" w:rsidRDefault="00571CE3" w:rsidP="004E7C57">
      <w:pPr>
        <w:pStyle w:val="ListParagraph"/>
        <w:keepNext/>
        <w:numPr>
          <w:ilvl w:val="1"/>
          <w:numId w:val="3"/>
        </w:numPr>
        <w:shd w:val="clear" w:color="auto" w:fill="FFFFFF"/>
        <w:jc w:val="both"/>
        <w:outlineLvl w:val="2"/>
        <w:rPr>
          <w:rFonts w:ascii="Arial" w:hAnsi="Arial" w:cs="Arial"/>
          <w:color w:val="000000"/>
          <w:lang w:val="en"/>
        </w:rPr>
      </w:pPr>
      <w:r w:rsidRPr="00315965">
        <w:rPr>
          <w:rFonts w:ascii="Arial" w:hAnsi="Arial" w:cs="Arial"/>
          <w:color w:val="000000"/>
          <w:lang w:val="en"/>
        </w:rPr>
        <w:t>the Clerk, i</w:t>
      </w:r>
      <w:r w:rsidR="0017136B" w:rsidRPr="00315965">
        <w:rPr>
          <w:rFonts w:ascii="Arial" w:hAnsi="Arial" w:cs="Arial"/>
          <w:color w:val="000000"/>
          <w:lang w:val="en"/>
        </w:rPr>
        <w:t>f the employee whose conduct is in contention is not the Clerk</w:t>
      </w:r>
      <w:r w:rsidRPr="00315965">
        <w:rPr>
          <w:rFonts w:ascii="Arial" w:hAnsi="Arial" w:cs="Arial"/>
          <w:color w:val="000000"/>
          <w:lang w:val="en"/>
        </w:rPr>
        <w:t>. However</w:t>
      </w:r>
      <w:r w:rsidR="0017136B" w:rsidRPr="00315965">
        <w:rPr>
          <w:rFonts w:ascii="Arial" w:hAnsi="Arial" w:cs="Arial"/>
          <w:color w:val="000000"/>
          <w:lang w:val="en"/>
        </w:rPr>
        <w:t>, if the Clerk has him/herself been involve</w:t>
      </w:r>
      <w:r w:rsidR="00CF3122" w:rsidRPr="00315965">
        <w:rPr>
          <w:rFonts w:ascii="Arial" w:hAnsi="Arial" w:cs="Arial"/>
          <w:color w:val="000000"/>
          <w:lang w:val="en"/>
        </w:rPr>
        <w:t>d</w:t>
      </w:r>
      <w:r w:rsidR="0017136B" w:rsidRPr="00315965">
        <w:rPr>
          <w:rFonts w:ascii="Arial" w:hAnsi="Arial" w:cs="Arial"/>
          <w:color w:val="000000"/>
          <w:lang w:val="en"/>
        </w:rPr>
        <w:t xml:space="preserve"> </w:t>
      </w:r>
      <w:r w:rsidR="00CF3122" w:rsidRPr="00315965">
        <w:rPr>
          <w:rFonts w:ascii="Arial" w:hAnsi="Arial" w:cs="Arial"/>
          <w:color w:val="000000"/>
          <w:lang w:val="en"/>
        </w:rPr>
        <w:t>i</w:t>
      </w:r>
      <w:r w:rsidR="0017136B" w:rsidRPr="00315965">
        <w:rPr>
          <w:rFonts w:ascii="Arial" w:hAnsi="Arial" w:cs="Arial"/>
          <w:color w:val="000000"/>
          <w:lang w:val="en"/>
        </w:rPr>
        <w:t>n the circumstances of the case in a way which means</w:t>
      </w:r>
      <w:r w:rsidR="00CF3122" w:rsidRPr="00315965">
        <w:rPr>
          <w:rFonts w:ascii="Arial" w:hAnsi="Arial" w:cs="Arial"/>
          <w:color w:val="000000"/>
          <w:lang w:val="en"/>
        </w:rPr>
        <w:t xml:space="preserve"> that</w:t>
      </w:r>
      <w:r w:rsidR="0017136B" w:rsidRPr="00315965">
        <w:rPr>
          <w:rFonts w:ascii="Arial" w:hAnsi="Arial" w:cs="Arial"/>
          <w:color w:val="000000"/>
          <w:lang w:val="en"/>
        </w:rPr>
        <w:t xml:space="preserve"> (s)he cannot </w:t>
      </w:r>
      <w:r w:rsidR="00CF3122" w:rsidRPr="00315965">
        <w:rPr>
          <w:rFonts w:ascii="Arial" w:hAnsi="Arial" w:cs="Arial"/>
          <w:color w:val="000000"/>
          <w:lang w:val="en"/>
        </w:rPr>
        <w:t>be</w:t>
      </w:r>
      <w:r w:rsidR="0017136B" w:rsidRPr="00315965">
        <w:rPr>
          <w:rFonts w:ascii="Arial" w:hAnsi="Arial" w:cs="Arial"/>
          <w:color w:val="000000"/>
          <w:lang w:val="en"/>
        </w:rPr>
        <w:t xml:space="preserve"> seen as </w:t>
      </w:r>
      <w:r w:rsidR="00CF3122" w:rsidRPr="00315965">
        <w:rPr>
          <w:rFonts w:ascii="Arial" w:hAnsi="Arial" w:cs="Arial"/>
          <w:color w:val="000000"/>
          <w:lang w:val="en"/>
        </w:rPr>
        <w:t>independent</w:t>
      </w:r>
      <w:r w:rsidR="0017136B" w:rsidRPr="00315965">
        <w:rPr>
          <w:rFonts w:ascii="Arial" w:hAnsi="Arial" w:cs="Arial"/>
          <w:color w:val="000000"/>
          <w:lang w:val="en"/>
        </w:rPr>
        <w:t>, the</w:t>
      </w:r>
      <w:r w:rsidR="00CF3122" w:rsidRPr="00315965">
        <w:rPr>
          <w:rFonts w:ascii="Arial" w:hAnsi="Arial" w:cs="Arial"/>
          <w:color w:val="000000"/>
          <w:lang w:val="en"/>
        </w:rPr>
        <w:t>n the</w:t>
      </w:r>
      <w:r w:rsidR="0017136B" w:rsidRPr="00315965">
        <w:rPr>
          <w:rFonts w:ascii="Arial" w:hAnsi="Arial" w:cs="Arial"/>
          <w:color w:val="000000"/>
          <w:lang w:val="en"/>
        </w:rPr>
        <w:t xml:space="preserve"> Clerk must not </w:t>
      </w:r>
      <w:r w:rsidR="00CF3122" w:rsidRPr="00315965">
        <w:rPr>
          <w:rFonts w:ascii="Arial" w:hAnsi="Arial" w:cs="Arial"/>
          <w:color w:val="000000"/>
          <w:lang w:val="en"/>
        </w:rPr>
        <w:t>l</w:t>
      </w:r>
      <w:r w:rsidR="0017136B" w:rsidRPr="00315965">
        <w:rPr>
          <w:rFonts w:ascii="Arial" w:hAnsi="Arial" w:cs="Arial"/>
          <w:color w:val="000000"/>
          <w:lang w:val="en"/>
        </w:rPr>
        <w:t>ead the d</w:t>
      </w:r>
      <w:r w:rsidR="00CF3122" w:rsidRPr="00315965">
        <w:rPr>
          <w:rFonts w:ascii="Arial" w:hAnsi="Arial" w:cs="Arial"/>
          <w:color w:val="000000"/>
          <w:lang w:val="en"/>
        </w:rPr>
        <w:t>isciplinary</w:t>
      </w:r>
      <w:r w:rsidR="0017136B" w:rsidRPr="00315965">
        <w:rPr>
          <w:rFonts w:ascii="Arial" w:hAnsi="Arial" w:cs="Arial"/>
          <w:color w:val="000000"/>
          <w:lang w:val="en"/>
        </w:rPr>
        <w:t xml:space="preserve"> p</w:t>
      </w:r>
      <w:r w:rsidR="00CF3122" w:rsidRPr="00315965">
        <w:rPr>
          <w:rFonts w:ascii="Arial" w:hAnsi="Arial" w:cs="Arial"/>
          <w:color w:val="000000"/>
          <w:lang w:val="en"/>
        </w:rPr>
        <w:t>roc</w:t>
      </w:r>
      <w:r w:rsidR="0017136B" w:rsidRPr="00315965">
        <w:rPr>
          <w:rFonts w:ascii="Arial" w:hAnsi="Arial" w:cs="Arial"/>
          <w:color w:val="000000"/>
          <w:lang w:val="en"/>
        </w:rPr>
        <w:t xml:space="preserve">ess, which will </w:t>
      </w:r>
      <w:r w:rsidR="00CF3122" w:rsidRPr="00315965">
        <w:rPr>
          <w:rFonts w:ascii="Arial" w:hAnsi="Arial" w:cs="Arial"/>
          <w:color w:val="000000"/>
          <w:lang w:val="en"/>
        </w:rPr>
        <w:t xml:space="preserve">instead </w:t>
      </w:r>
      <w:r w:rsidR="0017136B" w:rsidRPr="00315965">
        <w:rPr>
          <w:rFonts w:ascii="Arial" w:hAnsi="Arial" w:cs="Arial"/>
          <w:color w:val="000000"/>
          <w:lang w:val="en"/>
        </w:rPr>
        <w:t xml:space="preserve">be </w:t>
      </w:r>
      <w:r w:rsidR="00CF3122" w:rsidRPr="00315965">
        <w:rPr>
          <w:rFonts w:ascii="Arial" w:hAnsi="Arial" w:cs="Arial"/>
          <w:color w:val="000000"/>
          <w:lang w:val="en"/>
        </w:rPr>
        <w:t>l</w:t>
      </w:r>
      <w:r w:rsidR="0017136B" w:rsidRPr="00315965">
        <w:rPr>
          <w:rFonts w:ascii="Arial" w:hAnsi="Arial" w:cs="Arial"/>
          <w:color w:val="000000"/>
          <w:lang w:val="en"/>
        </w:rPr>
        <w:t xml:space="preserve">ed by the </w:t>
      </w:r>
      <w:r w:rsidR="00CF3122" w:rsidRPr="00315965">
        <w:rPr>
          <w:rFonts w:ascii="Arial" w:hAnsi="Arial" w:cs="Arial"/>
          <w:color w:val="000000"/>
          <w:lang w:val="en"/>
        </w:rPr>
        <w:t>staffing</w:t>
      </w:r>
      <w:r w:rsidR="0017136B" w:rsidRPr="00315965">
        <w:rPr>
          <w:rFonts w:ascii="Arial" w:hAnsi="Arial" w:cs="Arial"/>
          <w:color w:val="000000"/>
          <w:lang w:val="en"/>
        </w:rPr>
        <w:t xml:space="preserve"> committee</w:t>
      </w:r>
      <w:r w:rsidR="00E07B49">
        <w:rPr>
          <w:rFonts w:ascii="Arial" w:hAnsi="Arial" w:cs="Arial"/>
          <w:color w:val="000000"/>
          <w:lang w:val="en"/>
        </w:rPr>
        <w:t>, as in clause a</w:t>
      </w:r>
      <w:r w:rsidR="00132B85">
        <w:rPr>
          <w:rFonts w:ascii="Arial" w:hAnsi="Arial" w:cs="Arial"/>
          <w:color w:val="000000"/>
          <w:lang w:val="en"/>
        </w:rPr>
        <w:t>).</w:t>
      </w:r>
      <w:r w:rsidR="0017136B" w:rsidRPr="00315965">
        <w:rPr>
          <w:rFonts w:ascii="Arial" w:hAnsi="Arial" w:cs="Arial"/>
          <w:color w:val="000000"/>
          <w:lang w:val="en"/>
        </w:rPr>
        <w:t xml:space="preserve"> </w:t>
      </w:r>
    </w:p>
    <w:p w14:paraId="673E5B10" w14:textId="77777777" w:rsidR="0017136B" w:rsidRDefault="0017136B" w:rsidP="00573167">
      <w:pPr>
        <w:keepNext/>
        <w:shd w:val="clear" w:color="auto" w:fill="FFFFFF"/>
        <w:jc w:val="both"/>
        <w:outlineLvl w:val="2"/>
        <w:rPr>
          <w:rFonts w:ascii="Arial" w:hAnsi="Arial" w:cs="Arial"/>
          <w:b/>
          <w:bCs/>
          <w:color w:val="000000"/>
          <w:lang w:val="en"/>
        </w:rPr>
      </w:pPr>
    </w:p>
    <w:p w14:paraId="1D95DA03" w14:textId="5CFCBF28" w:rsidR="001A0100" w:rsidRPr="00672B0F" w:rsidRDefault="001A0100" w:rsidP="00573167">
      <w:pPr>
        <w:keepNext/>
        <w:shd w:val="clear" w:color="auto" w:fill="FFFFFF"/>
        <w:jc w:val="both"/>
        <w:outlineLvl w:val="2"/>
        <w:rPr>
          <w:rFonts w:ascii="Arial" w:hAnsi="Arial" w:cs="Arial"/>
          <w:b/>
          <w:bCs/>
          <w:color w:val="000000"/>
          <w:lang w:val="en"/>
        </w:rPr>
      </w:pPr>
      <w:r w:rsidRPr="00672B0F">
        <w:rPr>
          <w:rFonts w:ascii="Arial" w:hAnsi="Arial" w:cs="Arial"/>
          <w:b/>
          <w:bCs/>
          <w:color w:val="000000"/>
          <w:lang w:val="en"/>
        </w:rPr>
        <w:t>D</w:t>
      </w:r>
      <w:r w:rsidR="00672B0F" w:rsidRPr="00672B0F">
        <w:rPr>
          <w:rFonts w:ascii="Arial" w:hAnsi="Arial" w:cs="Arial"/>
          <w:b/>
          <w:bCs/>
          <w:color w:val="000000"/>
          <w:lang w:val="en"/>
        </w:rPr>
        <w:t>isciplinary investigation</w:t>
      </w:r>
    </w:p>
    <w:p w14:paraId="18D977BD" w14:textId="77777777" w:rsidR="001A0100" w:rsidRPr="00535CBC" w:rsidRDefault="001A0100" w:rsidP="00573167">
      <w:pPr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69D34E8C" w14:textId="517C1A76" w:rsidR="001A0100" w:rsidRPr="004F14DB" w:rsidRDefault="001A0100" w:rsidP="00573167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 xml:space="preserve">There </w:t>
      </w:r>
      <w:r w:rsidR="008D4811">
        <w:rPr>
          <w:rFonts w:ascii="Arial" w:hAnsi="Arial" w:cs="Arial"/>
          <w:color w:val="000000"/>
          <w:lang w:val="en"/>
        </w:rPr>
        <w:t>will</w:t>
      </w:r>
      <w:r w:rsidRPr="004F14DB">
        <w:rPr>
          <w:rFonts w:ascii="Arial" w:hAnsi="Arial" w:cs="Arial"/>
          <w:color w:val="000000"/>
          <w:lang w:val="en"/>
        </w:rPr>
        <w:t xml:space="preserve"> be an investigation of the facts</w:t>
      </w:r>
      <w:r w:rsidR="00CF3122">
        <w:rPr>
          <w:rFonts w:ascii="Arial" w:hAnsi="Arial" w:cs="Arial"/>
          <w:color w:val="000000"/>
          <w:lang w:val="en"/>
        </w:rPr>
        <w:t xml:space="preserve"> by an</w:t>
      </w:r>
      <w:r w:rsidRPr="004F14DB">
        <w:rPr>
          <w:rFonts w:ascii="Arial" w:hAnsi="Arial" w:cs="Arial"/>
          <w:color w:val="000000"/>
          <w:lang w:val="en"/>
        </w:rPr>
        <w:t xml:space="preserve"> Investigator independent </w:t>
      </w:r>
      <w:r w:rsidR="00672B0F">
        <w:rPr>
          <w:rFonts w:ascii="Arial" w:hAnsi="Arial" w:cs="Arial"/>
          <w:color w:val="000000"/>
          <w:lang w:val="en"/>
        </w:rPr>
        <w:t>from the circumstances of the case</w:t>
      </w:r>
      <w:r w:rsidR="00CF3122">
        <w:rPr>
          <w:rFonts w:ascii="Arial" w:hAnsi="Arial" w:cs="Arial"/>
          <w:color w:val="000000"/>
          <w:lang w:val="en"/>
        </w:rPr>
        <w:t xml:space="preserve">; this will </w:t>
      </w:r>
      <w:r w:rsidRPr="004F14DB">
        <w:rPr>
          <w:rFonts w:ascii="Arial" w:hAnsi="Arial" w:cs="Arial"/>
          <w:color w:val="000000"/>
          <w:lang w:val="en"/>
        </w:rPr>
        <w:t>normally be a councillor</w:t>
      </w:r>
      <w:r w:rsidR="00672B0F">
        <w:rPr>
          <w:rFonts w:ascii="Arial" w:hAnsi="Arial" w:cs="Arial"/>
          <w:color w:val="000000"/>
          <w:lang w:val="en"/>
        </w:rPr>
        <w:t xml:space="preserve"> or senior member of staff</w:t>
      </w:r>
      <w:r w:rsidR="009B39C5">
        <w:rPr>
          <w:rFonts w:ascii="Arial" w:hAnsi="Arial" w:cs="Arial"/>
          <w:color w:val="000000"/>
          <w:lang w:val="en"/>
        </w:rPr>
        <w:t xml:space="preserve">. </w:t>
      </w:r>
      <w:r w:rsidRPr="004F14DB">
        <w:rPr>
          <w:rFonts w:ascii="Arial" w:hAnsi="Arial" w:cs="Arial"/>
          <w:color w:val="000000"/>
          <w:lang w:val="en"/>
        </w:rPr>
        <w:t xml:space="preserve">If there are no councillors </w:t>
      </w:r>
      <w:r w:rsidR="00672B0F">
        <w:rPr>
          <w:rFonts w:ascii="Arial" w:hAnsi="Arial" w:cs="Arial"/>
          <w:color w:val="000000"/>
          <w:lang w:val="en"/>
        </w:rPr>
        <w:t xml:space="preserve">or senior staff </w:t>
      </w:r>
      <w:r w:rsidRPr="004F14DB">
        <w:rPr>
          <w:rFonts w:ascii="Arial" w:hAnsi="Arial" w:cs="Arial"/>
          <w:color w:val="000000"/>
          <w:lang w:val="en"/>
        </w:rPr>
        <w:t xml:space="preserve">who are independent (for example, because they all have direct involvement in the allegations about the employee), </w:t>
      </w:r>
      <w:r w:rsidR="00CF3122">
        <w:rPr>
          <w:rFonts w:ascii="Arial" w:hAnsi="Arial" w:cs="Arial"/>
          <w:color w:val="000000"/>
          <w:lang w:val="en"/>
        </w:rPr>
        <w:t>an Investigator will be</w:t>
      </w:r>
      <w:r w:rsidRPr="004F14DB">
        <w:rPr>
          <w:rFonts w:ascii="Arial" w:hAnsi="Arial" w:cs="Arial"/>
          <w:color w:val="000000"/>
          <w:lang w:val="en"/>
        </w:rPr>
        <w:t xml:space="preserve"> appoint</w:t>
      </w:r>
      <w:r w:rsidR="00CF3122">
        <w:rPr>
          <w:rFonts w:ascii="Arial" w:hAnsi="Arial" w:cs="Arial"/>
          <w:color w:val="000000"/>
          <w:lang w:val="en"/>
        </w:rPr>
        <w:t>ed</w:t>
      </w:r>
      <w:r w:rsidRPr="004F14DB">
        <w:rPr>
          <w:rFonts w:ascii="Arial" w:hAnsi="Arial" w:cs="Arial"/>
          <w:color w:val="000000"/>
          <w:lang w:val="en"/>
        </w:rPr>
        <w:t xml:space="preserve"> from outside the </w:t>
      </w:r>
      <w:r w:rsidR="00CF3122">
        <w:rPr>
          <w:rFonts w:ascii="Arial" w:hAnsi="Arial" w:cs="Arial"/>
          <w:color w:val="000000"/>
          <w:lang w:val="en"/>
        </w:rPr>
        <w:t>C</w:t>
      </w:r>
      <w:r w:rsidRPr="004F14DB">
        <w:rPr>
          <w:rFonts w:ascii="Arial" w:hAnsi="Arial" w:cs="Arial"/>
          <w:color w:val="000000"/>
          <w:lang w:val="en"/>
        </w:rPr>
        <w:t>ouncil</w:t>
      </w:r>
      <w:r w:rsidR="009B39C5">
        <w:rPr>
          <w:rFonts w:ascii="Arial" w:hAnsi="Arial" w:cs="Arial"/>
          <w:color w:val="000000"/>
          <w:lang w:val="en"/>
        </w:rPr>
        <w:t xml:space="preserve">. </w:t>
      </w:r>
      <w:r w:rsidRPr="004F14DB">
        <w:rPr>
          <w:rFonts w:ascii="Arial" w:hAnsi="Arial" w:cs="Arial"/>
          <w:color w:val="000000"/>
          <w:lang w:val="en"/>
        </w:rPr>
        <w:t xml:space="preserve">The </w:t>
      </w:r>
      <w:r w:rsidR="009D4D8B">
        <w:rPr>
          <w:rFonts w:ascii="Arial" w:hAnsi="Arial" w:cs="Arial"/>
          <w:color w:val="000000"/>
          <w:lang w:val="en"/>
        </w:rPr>
        <w:t>I</w:t>
      </w:r>
      <w:r w:rsidRPr="004F14DB">
        <w:rPr>
          <w:rFonts w:ascii="Arial" w:hAnsi="Arial" w:cs="Arial"/>
          <w:color w:val="000000"/>
          <w:lang w:val="en"/>
        </w:rPr>
        <w:t xml:space="preserve">nvestigator </w:t>
      </w:r>
      <w:r w:rsidR="008D4811">
        <w:rPr>
          <w:rFonts w:ascii="Arial" w:hAnsi="Arial" w:cs="Arial"/>
          <w:color w:val="000000"/>
          <w:lang w:val="en"/>
        </w:rPr>
        <w:t>will</w:t>
      </w:r>
      <w:r w:rsidRPr="004F14DB">
        <w:rPr>
          <w:rFonts w:ascii="Arial" w:hAnsi="Arial" w:cs="Arial"/>
          <w:color w:val="000000"/>
          <w:lang w:val="en"/>
        </w:rPr>
        <w:t xml:space="preserve"> be appointed as soon a</w:t>
      </w:r>
      <w:r w:rsidR="009D4D8B">
        <w:rPr>
          <w:rFonts w:ascii="Arial" w:hAnsi="Arial" w:cs="Arial"/>
          <w:color w:val="000000"/>
          <w:lang w:val="en"/>
        </w:rPr>
        <w:t>s possible after the allegations</w:t>
      </w:r>
      <w:r w:rsidRPr="004F14DB">
        <w:rPr>
          <w:rFonts w:ascii="Arial" w:hAnsi="Arial" w:cs="Arial"/>
          <w:color w:val="000000"/>
          <w:lang w:val="en"/>
        </w:rPr>
        <w:t xml:space="preserve"> have been made</w:t>
      </w:r>
      <w:r w:rsidR="009B39C5">
        <w:rPr>
          <w:rFonts w:ascii="Arial" w:hAnsi="Arial" w:cs="Arial"/>
          <w:color w:val="000000"/>
          <w:lang w:val="en"/>
        </w:rPr>
        <w:t xml:space="preserve">. </w:t>
      </w:r>
      <w:r w:rsidRPr="004F14DB">
        <w:rPr>
          <w:rFonts w:ascii="Arial" w:hAnsi="Arial" w:cs="Arial"/>
          <w:color w:val="000000"/>
          <w:lang w:val="en"/>
        </w:rPr>
        <w:t xml:space="preserve">The </w:t>
      </w:r>
      <w:r w:rsidR="009D4D8B">
        <w:rPr>
          <w:rFonts w:ascii="Arial" w:hAnsi="Arial" w:cs="Arial"/>
          <w:color w:val="000000"/>
          <w:lang w:val="en"/>
        </w:rPr>
        <w:t>I</w:t>
      </w:r>
      <w:r w:rsidRPr="004F14DB">
        <w:rPr>
          <w:rFonts w:ascii="Arial" w:hAnsi="Arial" w:cs="Arial"/>
          <w:color w:val="000000"/>
          <w:lang w:val="en"/>
        </w:rPr>
        <w:t>nvestigator will be asked to submit a report within 20 working days of appointment</w:t>
      </w:r>
      <w:r w:rsidR="00672B0F">
        <w:rPr>
          <w:rFonts w:ascii="Arial" w:hAnsi="Arial" w:cs="Arial"/>
          <w:color w:val="000000"/>
          <w:lang w:val="en"/>
        </w:rPr>
        <w:t>, or sooner if possible</w:t>
      </w:r>
      <w:r w:rsidR="009B39C5">
        <w:rPr>
          <w:rFonts w:ascii="Arial" w:hAnsi="Arial" w:cs="Arial"/>
          <w:color w:val="000000"/>
          <w:lang w:val="en"/>
        </w:rPr>
        <w:t xml:space="preserve">.  </w:t>
      </w:r>
      <w:r w:rsidRPr="004F14DB">
        <w:rPr>
          <w:rFonts w:ascii="Arial" w:hAnsi="Arial" w:cs="Arial"/>
          <w:color w:val="000000"/>
          <w:lang w:val="en"/>
        </w:rPr>
        <w:t>In cases of alleged minor misconduct, the</w:t>
      </w:r>
      <w:r w:rsidR="008D4811">
        <w:rPr>
          <w:rFonts w:ascii="Arial" w:hAnsi="Arial" w:cs="Arial"/>
          <w:color w:val="000000"/>
          <w:lang w:val="en"/>
        </w:rPr>
        <w:t xml:space="preserve"> appointment of an</w:t>
      </w:r>
      <w:r w:rsidR="00CF3122">
        <w:rPr>
          <w:rFonts w:ascii="Arial" w:hAnsi="Arial" w:cs="Arial"/>
          <w:color w:val="000000"/>
          <w:lang w:val="en"/>
        </w:rPr>
        <w:t xml:space="preserve"> I</w:t>
      </w:r>
      <w:r w:rsidRPr="004F14DB">
        <w:rPr>
          <w:rFonts w:ascii="Arial" w:hAnsi="Arial" w:cs="Arial"/>
          <w:color w:val="000000"/>
          <w:lang w:val="en"/>
        </w:rPr>
        <w:t>nvestigat</w:t>
      </w:r>
      <w:r w:rsidR="008D4811">
        <w:rPr>
          <w:rFonts w:ascii="Arial" w:hAnsi="Arial" w:cs="Arial"/>
          <w:color w:val="000000"/>
          <w:lang w:val="en"/>
        </w:rPr>
        <w:t xml:space="preserve">or </w:t>
      </w:r>
      <w:r w:rsidRPr="004F14DB">
        <w:rPr>
          <w:rFonts w:ascii="Arial" w:hAnsi="Arial" w:cs="Arial"/>
          <w:color w:val="000000"/>
          <w:lang w:val="en"/>
        </w:rPr>
        <w:t>may not be necessary</w:t>
      </w:r>
      <w:r w:rsidR="00CF3122">
        <w:rPr>
          <w:rFonts w:ascii="Arial" w:hAnsi="Arial" w:cs="Arial"/>
          <w:color w:val="000000"/>
          <w:lang w:val="en"/>
        </w:rPr>
        <w:t>,</w:t>
      </w:r>
      <w:r w:rsidRPr="004F14DB">
        <w:rPr>
          <w:rFonts w:ascii="Arial" w:hAnsi="Arial" w:cs="Arial"/>
          <w:color w:val="000000"/>
          <w:lang w:val="en"/>
        </w:rPr>
        <w:t xml:space="preserve"> and </w:t>
      </w:r>
      <w:r w:rsidR="00CF3122">
        <w:rPr>
          <w:rFonts w:ascii="Arial" w:hAnsi="Arial" w:cs="Arial"/>
          <w:color w:val="000000"/>
          <w:lang w:val="en"/>
        </w:rPr>
        <w:t xml:space="preserve">thus it </w:t>
      </w:r>
      <w:r w:rsidRPr="004F14DB">
        <w:rPr>
          <w:rFonts w:ascii="Arial" w:hAnsi="Arial" w:cs="Arial"/>
          <w:color w:val="000000"/>
          <w:lang w:val="en"/>
        </w:rPr>
        <w:t xml:space="preserve">may </w:t>
      </w:r>
      <w:r w:rsidR="00CF3122">
        <w:rPr>
          <w:rFonts w:ascii="Arial" w:hAnsi="Arial" w:cs="Arial"/>
          <w:color w:val="000000"/>
          <w:lang w:val="en"/>
        </w:rPr>
        <w:t xml:space="preserve">be </w:t>
      </w:r>
      <w:r w:rsidRPr="004F14DB">
        <w:rPr>
          <w:rFonts w:ascii="Arial" w:hAnsi="Arial" w:cs="Arial"/>
          <w:color w:val="000000"/>
          <w:lang w:val="en"/>
        </w:rPr>
        <w:t>decide</w:t>
      </w:r>
      <w:r w:rsidR="00CF3122">
        <w:rPr>
          <w:rFonts w:ascii="Arial" w:hAnsi="Arial" w:cs="Arial"/>
          <w:color w:val="000000"/>
          <w:lang w:val="en"/>
        </w:rPr>
        <w:t>d</w:t>
      </w:r>
      <w:r w:rsidRPr="004F14DB">
        <w:rPr>
          <w:rFonts w:ascii="Arial" w:hAnsi="Arial" w:cs="Arial"/>
          <w:color w:val="000000"/>
          <w:lang w:val="en"/>
        </w:rPr>
        <w:t xml:space="preserve"> to commence disciplinary proceedings at the next stage (see paragraph </w:t>
      </w:r>
      <w:r w:rsidR="00CF3122">
        <w:rPr>
          <w:rFonts w:ascii="Arial" w:hAnsi="Arial" w:cs="Arial"/>
          <w:color w:val="000000"/>
          <w:lang w:val="en"/>
        </w:rPr>
        <w:t>1</w:t>
      </w:r>
      <w:r w:rsidR="00E07B49">
        <w:rPr>
          <w:rFonts w:ascii="Arial" w:hAnsi="Arial" w:cs="Arial"/>
          <w:color w:val="000000"/>
          <w:lang w:val="en"/>
        </w:rPr>
        <w:t>2</w:t>
      </w:r>
      <w:r w:rsidRPr="004F14DB">
        <w:rPr>
          <w:rFonts w:ascii="Arial" w:hAnsi="Arial" w:cs="Arial"/>
          <w:color w:val="000000"/>
          <w:lang w:val="en"/>
        </w:rPr>
        <w:t>).</w:t>
      </w:r>
    </w:p>
    <w:p w14:paraId="6A79363C" w14:textId="77777777" w:rsidR="001A0100" w:rsidRPr="00535CBC" w:rsidRDefault="001A0100" w:rsidP="00573167">
      <w:pPr>
        <w:shd w:val="clear" w:color="auto" w:fill="FFFFFF"/>
        <w:ind w:left="720"/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472292C8" w14:textId="1EE1A33B" w:rsidR="001A0100" w:rsidRPr="004F14DB" w:rsidRDefault="00571CE3" w:rsidP="00573167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T</w:t>
      </w:r>
      <w:r w:rsidR="001A0100" w:rsidRPr="004F14DB">
        <w:rPr>
          <w:rFonts w:ascii="Arial" w:hAnsi="Arial" w:cs="Arial"/>
          <w:color w:val="000000"/>
          <w:lang w:val="en"/>
        </w:rPr>
        <w:t xml:space="preserve">he employee </w:t>
      </w:r>
      <w:r>
        <w:rPr>
          <w:rFonts w:ascii="Arial" w:hAnsi="Arial" w:cs="Arial"/>
          <w:color w:val="000000"/>
          <w:lang w:val="en"/>
        </w:rPr>
        <w:t>will</w:t>
      </w:r>
      <w:r w:rsidR="007A5421">
        <w:rPr>
          <w:rFonts w:ascii="Arial" w:hAnsi="Arial" w:cs="Arial"/>
          <w:color w:val="000000"/>
          <w:lang w:val="en"/>
        </w:rPr>
        <w:t xml:space="preserve"> be notified </w:t>
      </w:r>
      <w:r w:rsidR="001A0100" w:rsidRPr="004F14DB">
        <w:rPr>
          <w:rFonts w:ascii="Arial" w:hAnsi="Arial" w:cs="Arial"/>
          <w:color w:val="000000"/>
          <w:lang w:val="en"/>
        </w:rPr>
        <w:t>in writing of the alleged misconduct</w:t>
      </w:r>
      <w:r w:rsidR="007A5421">
        <w:rPr>
          <w:rFonts w:ascii="Arial" w:hAnsi="Arial" w:cs="Arial"/>
          <w:color w:val="000000"/>
          <w:lang w:val="en"/>
        </w:rPr>
        <w:t>,</w:t>
      </w:r>
      <w:r w:rsidR="001A0100" w:rsidRPr="004F14DB">
        <w:rPr>
          <w:rFonts w:ascii="Arial" w:hAnsi="Arial" w:cs="Arial"/>
          <w:color w:val="000000"/>
          <w:lang w:val="en"/>
        </w:rPr>
        <w:t xml:space="preserve"> </w:t>
      </w:r>
      <w:r w:rsidR="008D4811">
        <w:rPr>
          <w:rFonts w:ascii="Arial" w:hAnsi="Arial" w:cs="Arial"/>
          <w:color w:val="000000"/>
          <w:lang w:val="en"/>
        </w:rPr>
        <w:t>ask</w:t>
      </w:r>
      <w:r w:rsidR="007A5421">
        <w:rPr>
          <w:rFonts w:ascii="Arial" w:hAnsi="Arial" w:cs="Arial"/>
          <w:color w:val="000000"/>
          <w:lang w:val="en"/>
        </w:rPr>
        <w:t>ing</w:t>
      </w:r>
      <w:r w:rsidR="001A0100" w:rsidRPr="004F14DB">
        <w:rPr>
          <w:rFonts w:ascii="Arial" w:hAnsi="Arial" w:cs="Arial"/>
          <w:color w:val="000000"/>
          <w:lang w:val="en"/>
        </w:rPr>
        <w:t xml:space="preserve"> him/her to attend a meeting with the Investigator</w:t>
      </w:r>
      <w:r w:rsidR="009B39C5">
        <w:rPr>
          <w:rFonts w:ascii="Arial" w:hAnsi="Arial" w:cs="Arial"/>
          <w:color w:val="000000"/>
          <w:lang w:val="en"/>
        </w:rPr>
        <w:t xml:space="preserve">. </w:t>
      </w:r>
      <w:r w:rsidR="001A0100" w:rsidRPr="004F14DB">
        <w:rPr>
          <w:rFonts w:ascii="Arial" w:hAnsi="Arial" w:cs="Arial"/>
          <w:color w:val="000000"/>
          <w:lang w:val="en"/>
        </w:rPr>
        <w:t xml:space="preserve">The employee </w:t>
      </w:r>
      <w:r w:rsidR="008D4811">
        <w:rPr>
          <w:rFonts w:ascii="Arial" w:hAnsi="Arial" w:cs="Arial"/>
          <w:color w:val="000000"/>
          <w:lang w:val="en"/>
        </w:rPr>
        <w:t xml:space="preserve">will </w:t>
      </w:r>
      <w:r w:rsidR="001A0100" w:rsidRPr="004F14DB">
        <w:rPr>
          <w:rFonts w:ascii="Arial" w:hAnsi="Arial" w:cs="Arial"/>
          <w:color w:val="000000"/>
          <w:lang w:val="en"/>
        </w:rPr>
        <w:t>be given at least five working days</w:t>
      </w:r>
      <w:r w:rsidR="009D4D8B">
        <w:rPr>
          <w:rFonts w:ascii="Arial" w:hAnsi="Arial" w:cs="Arial"/>
          <w:color w:val="000000"/>
          <w:lang w:val="en"/>
        </w:rPr>
        <w:t>’</w:t>
      </w:r>
      <w:r w:rsidR="001A0100" w:rsidRPr="004F14DB">
        <w:rPr>
          <w:rFonts w:ascii="Arial" w:hAnsi="Arial" w:cs="Arial"/>
          <w:color w:val="000000"/>
          <w:lang w:val="en"/>
        </w:rPr>
        <w:t xml:space="preserve"> notice of the meeting with the Investigator so that he/she has reasonable time to prepare for it</w:t>
      </w:r>
      <w:r w:rsidR="009B39C5">
        <w:rPr>
          <w:rFonts w:ascii="Arial" w:hAnsi="Arial" w:cs="Arial"/>
          <w:color w:val="000000"/>
          <w:lang w:val="en"/>
        </w:rPr>
        <w:t xml:space="preserve">. </w:t>
      </w:r>
      <w:r w:rsidR="001A0100" w:rsidRPr="004F14DB">
        <w:rPr>
          <w:rFonts w:ascii="Arial" w:hAnsi="Arial" w:cs="Arial"/>
          <w:color w:val="000000"/>
          <w:lang w:val="en"/>
        </w:rPr>
        <w:t>The letter will explain the investigatory process and that the meeting is part of that process</w:t>
      </w:r>
      <w:r w:rsidR="009B39C5">
        <w:rPr>
          <w:rFonts w:ascii="Arial" w:hAnsi="Arial" w:cs="Arial"/>
          <w:color w:val="000000"/>
          <w:lang w:val="en"/>
        </w:rPr>
        <w:t xml:space="preserve">. </w:t>
      </w:r>
      <w:r w:rsidR="001A0100" w:rsidRPr="004F14DB">
        <w:rPr>
          <w:rFonts w:ascii="Arial" w:hAnsi="Arial" w:cs="Arial"/>
          <w:color w:val="000000"/>
          <w:lang w:val="en"/>
        </w:rPr>
        <w:t xml:space="preserve">The employee </w:t>
      </w:r>
      <w:r>
        <w:rPr>
          <w:rFonts w:ascii="Arial" w:hAnsi="Arial" w:cs="Arial"/>
          <w:color w:val="000000"/>
          <w:lang w:val="en"/>
        </w:rPr>
        <w:t>will</w:t>
      </w:r>
      <w:r w:rsidR="001A0100" w:rsidRPr="004F14DB">
        <w:rPr>
          <w:rFonts w:ascii="Arial" w:hAnsi="Arial" w:cs="Arial"/>
          <w:color w:val="000000"/>
          <w:lang w:val="en"/>
        </w:rPr>
        <w:t xml:space="preserve"> be provided with a copy of the Council’s disciplinary procedure</w:t>
      </w:r>
      <w:r w:rsidR="009B39C5">
        <w:rPr>
          <w:rFonts w:ascii="Arial" w:hAnsi="Arial" w:cs="Arial"/>
          <w:color w:val="000000"/>
          <w:lang w:val="en"/>
        </w:rPr>
        <w:t xml:space="preserve">. </w:t>
      </w:r>
      <w:r w:rsidR="008D4811">
        <w:rPr>
          <w:rFonts w:ascii="Arial" w:hAnsi="Arial" w:cs="Arial"/>
          <w:color w:val="000000"/>
          <w:lang w:val="en"/>
        </w:rPr>
        <w:t>T</w:t>
      </w:r>
      <w:r w:rsidR="008D4811" w:rsidRPr="004F14DB">
        <w:rPr>
          <w:rFonts w:ascii="Arial" w:hAnsi="Arial" w:cs="Arial"/>
          <w:color w:val="000000"/>
          <w:lang w:val="en"/>
        </w:rPr>
        <w:t xml:space="preserve">he </w:t>
      </w:r>
      <w:r w:rsidR="007A5421">
        <w:rPr>
          <w:rFonts w:ascii="Arial" w:hAnsi="Arial" w:cs="Arial"/>
          <w:color w:val="000000"/>
          <w:lang w:val="en"/>
        </w:rPr>
        <w:t>letter</w:t>
      </w:r>
      <w:r w:rsidR="001A0100" w:rsidRPr="004F14DB">
        <w:rPr>
          <w:rFonts w:ascii="Arial" w:hAnsi="Arial" w:cs="Arial"/>
          <w:color w:val="000000"/>
          <w:lang w:val="en"/>
        </w:rPr>
        <w:t xml:space="preserve"> will also inform the employee that when he/she meets with the Investigator, he/she will have the opportunity to comment on the allegations of misconduct.</w:t>
      </w:r>
    </w:p>
    <w:p w14:paraId="1465ED95" w14:textId="77777777" w:rsidR="001A0100" w:rsidRPr="00535CBC" w:rsidRDefault="001A0100" w:rsidP="00573167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25582853" w14:textId="77777777" w:rsidR="001A0100" w:rsidRPr="004F14DB" w:rsidRDefault="001A0100" w:rsidP="00573167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 xml:space="preserve">Employees </w:t>
      </w:r>
      <w:r w:rsidRPr="004F14DB">
        <w:rPr>
          <w:rFonts w:ascii="Arial" w:hAnsi="Arial" w:cs="Arial"/>
          <w:color w:val="000000"/>
          <w:lang w:val="en-US"/>
        </w:rPr>
        <w:t>may be accompanied or represented by a trade union representative or a work colleague at any investigatory meeting.</w:t>
      </w:r>
    </w:p>
    <w:p w14:paraId="420FBEA9" w14:textId="77777777" w:rsidR="001A0100" w:rsidRPr="00535CBC" w:rsidRDefault="001A0100" w:rsidP="00573167">
      <w:pPr>
        <w:ind w:left="720"/>
        <w:contextualSpacing/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7112304F" w14:textId="3BB11005" w:rsidR="001A0100" w:rsidRPr="004F14DB" w:rsidRDefault="001A0100" w:rsidP="00573167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>If there are other persons (e</w:t>
      </w:r>
      <w:r w:rsidR="007A5421">
        <w:rPr>
          <w:rFonts w:ascii="Arial" w:hAnsi="Arial" w:cs="Arial"/>
          <w:color w:val="000000"/>
          <w:lang w:val="en"/>
        </w:rPr>
        <w:t>.</w:t>
      </w:r>
      <w:r w:rsidRPr="004F14DB">
        <w:rPr>
          <w:rFonts w:ascii="Arial" w:hAnsi="Arial" w:cs="Arial"/>
          <w:color w:val="000000"/>
          <w:lang w:val="en"/>
        </w:rPr>
        <w:t>g</w:t>
      </w:r>
      <w:r w:rsidR="007A5421">
        <w:rPr>
          <w:rFonts w:ascii="Arial" w:hAnsi="Arial" w:cs="Arial"/>
          <w:color w:val="000000"/>
          <w:lang w:val="en"/>
        </w:rPr>
        <w:t>.</w:t>
      </w:r>
      <w:r w:rsidRPr="004F14DB">
        <w:rPr>
          <w:rFonts w:ascii="Arial" w:hAnsi="Arial" w:cs="Arial"/>
          <w:color w:val="000000"/>
          <w:lang w:val="en"/>
        </w:rPr>
        <w:t xml:space="preserve"> employees, councillors, members of the public or the Council’s contractors) who can provide relevant information, the Investigator should </w:t>
      </w:r>
      <w:r w:rsidR="007A5421">
        <w:rPr>
          <w:rFonts w:ascii="Arial" w:hAnsi="Arial" w:cs="Arial"/>
          <w:color w:val="000000"/>
          <w:lang w:val="en"/>
        </w:rPr>
        <w:t>endeavour</w:t>
      </w:r>
      <w:r w:rsidRPr="004F14DB">
        <w:rPr>
          <w:rFonts w:ascii="Arial" w:hAnsi="Arial" w:cs="Arial"/>
          <w:color w:val="000000"/>
          <w:lang w:val="en"/>
        </w:rPr>
        <w:t xml:space="preserve"> to obtain it from them in advance of the meeting with the employee</w:t>
      </w:r>
      <w:r w:rsidR="009B39C5">
        <w:rPr>
          <w:rFonts w:ascii="Arial" w:hAnsi="Arial" w:cs="Arial"/>
          <w:color w:val="000000"/>
          <w:lang w:val="en"/>
        </w:rPr>
        <w:t xml:space="preserve">.  </w:t>
      </w:r>
    </w:p>
    <w:p w14:paraId="61D43B83" w14:textId="77777777" w:rsidR="001A0100" w:rsidRPr="00535CBC" w:rsidRDefault="001A0100" w:rsidP="00573167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25FBF153" w14:textId="54188D9B" w:rsidR="001A0100" w:rsidRDefault="008D4811" w:rsidP="00573167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 xml:space="preserve">The Investigator has no authority to take disciplinary action. His/her </w:t>
      </w:r>
      <w:r w:rsidR="001A0100" w:rsidRPr="004F14DB">
        <w:rPr>
          <w:rFonts w:ascii="Arial" w:hAnsi="Arial" w:cs="Arial"/>
          <w:color w:val="000000"/>
          <w:lang w:val="en"/>
        </w:rPr>
        <w:t xml:space="preserve">role is to establish the facts of the case as quickly as possible and prepare a report </w:t>
      </w:r>
      <w:r w:rsidR="007A5421">
        <w:rPr>
          <w:rFonts w:ascii="Arial" w:hAnsi="Arial" w:cs="Arial"/>
          <w:color w:val="000000"/>
          <w:lang w:val="en"/>
        </w:rPr>
        <w:t>of his/her findings.</w:t>
      </w:r>
      <w:r w:rsidR="00315965">
        <w:rPr>
          <w:rFonts w:ascii="Arial" w:hAnsi="Arial" w:cs="Arial"/>
          <w:color w:val="000000"/>
          <w:lang w:val="en"/>
        </w:rPr>
        <w:t xml:space="preserve"> He/she will not be a member of any disciplinary sub-committee.</w:t>
      </w:r>
      <w:r w:rsidR="009B39C5">
        <w:rPr>
          <w:rFonts w:ascii="Arial" w:hAnsi="Arial" w:cs="Arial"/>
          <w:color w:val="000000"/>
          <w:lang w:val="en"/>
        </w:rPr>
        <w:t xml:space="preserve">    </w:t>
      </w:r>
    </w:p>
    <w:p w14:paraId="0C4AFBB2" w14:textId="77777777" w:rsidR="00571CE3" w:rsidRPr="00571CE3" w:rsidRDefault="00571CE3" w:rsidP="00571CE3">
      <w:pPr>
        <w:pStyle w:val="ListParagraph"/>
        <w:rPr>
          <w:rFonts w:ascii="Arial" w:hAnsi="Arial" w:cs="Arial"/>
          <w:color w:val="000000"/>
          <w:sz w:val="16"/>
          <w:szCs w:val="16"/>
          <w:lang w:val="en"/>
        </w:rPr>
      </w:pPr>
    </w:p>
    <w:p w14:paraId="5412E12E" w14:textId="1CEA3CA8" w:rsidR="001A0100" w:rsidRPr="004F14DB" w:rsidRDefault="007A5421" w:rsidP="00573167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571CE3">
        <w:rPr>
          <w:rFonts w:ascii="Arial" w:hAnsi="Arial" w:cs="Arial"/>
          <w:color w:val="000000"/>
        </w:rPr>
        <w:t xml:space="preserve">leadership of the disciplinary process (see paragraph 6) </w:t>
      </w:r>
      <w:r>
        <w:rPr>
          <w:rFonts w:ascii="Arial" w:hAnsi="Arial" w:cs="Arial"/>
          <w:color w:val="000000"/>
        </w:rPr>
        <w:t xml:space="preserve">will then </w:t>
      </w:r>
      <w:r w:rsidR="00571CE3">
        <w:rPr>
          <w:rFonts w:ascii="Arial" w:hAnsi="Arial" w:cs="Arial"/>
          <w:color w:val="000000"/>
        </w:rPr>
        <w:t>decide</w:t>
      </w:r>
      <w:r>
        <w:rPr>
          <w:rFonts w:ascii="Arial" w:hAnsi="Arial" w:cs="Arial"/>
          <w:color w:val="000000"/>
        </w:rPr>
        <w:t xml:space="preserve"> as soon as reasonably possible whether</w:t>
      </w:r>
      <w:r w:rsidR="001A0100" w:rsidRPr="004F14DB">
        <w:rPr>
          <w:rFonts w:ascii="Arial" w:hAnsi="Arial" w:cs="Arial"/>
          <w:color w:val="000000"/>
        </w:rPr>
        <w:t>:</w:t>
      </w:r>
    </w:p>
    <w:p w14:paraId="73559266" w14:textId="69A5B47F" w:rsidR="001A0100" w:rsidRPr="004F14DB" w:rsidRDefault="001A0100" w:rsidP="00573167">
      <w:pPr>
        <w:numPr>
          <w:ilvl w:val="1"/>
          <w:numId w:val="11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the employee has no case to answer</w:t>
      </w:r>
      <w:r w:rsidR="007A5421">
        <w:rPr>
          <w:rFonts w:ascii="Arial" w:hAnsi="Arial" w:cs="Arial"/>
          <w:color w:val="000000"/>
        </w:rPr>
        <w:t>,</w:t>
      </w:r>
      <w:r w:rsidRPr="004F14DB">
        <w:rPr>
          <w:rFonts w:ascii="Arial" w:hAnsi="Arial" w:cs="Arial"/>
          <w:color w:val="000000"/>
        </w:rPr>
        <w:t xml:space="preserve"> and there should no further action under the Council’s disciplinary procedure</w:t>
      </w:r>
      <w:r w:rsidR="007A5421">
        <w:rPr>
          <w:rFonts w:ascii="Arial" w:hAnsi="Arial" w:cs="Arial"/>
          <w:color w:val="000000"/>
        </w:rPr>
        <w:t>, or</w:t>
      </w:r>
    </w:p>
    <w:p w14:paraId="34DE5A73" w14:textId="150A5650" w:rsidR="001A0100" w:rsidRPr="004F14DB" w:rsidRDefault="001A0100" w:rsidP="00573167">
      <w:pPr>
        <w:numPr>
          <w:ilvl w:val="1"/>
          <w:numId w:val="11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the matter is not serious enough to justify further use of the disciplinary procedure and can be dealt with informally</w:t>
      </w:r>
      <w:r w:rsidR="007A5421">
        <w:rPr>
          <w:rFonts w:ascii="Arial" w:hAnsi="Arial" w:cs="Arial"/>
          <w:color w:val="000000"/>
        </w:rPr>
        <w:t>,</w:t>
      </w:r>
      <w:r w:rsidRPr="004F14DB">
        <w:rPr>
          <w:rFonts w:ascii="Arial" w:hAnsi="Arial" w:cs="Arial"/>
          <w:color w:val="000000"/>
        </w:rPr>
        <w:t xml:space="preserve"> or </w:t>
      </w:r>
    </w:p>
    <w:p w14:paraId="5140D04F" w14:textId="77777777" w:rsidR="001A0100" w:rsidRPr="004F14DB" w:rsidRDefault="001A0100" w:rsidP="00573167">
      <w:pPr>
        <w:numPr>
          <w:ilvl w:val="1"/>
          <w:numId w:val="11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the employee has a case to answer and there should be action under the Council’s disciplinary procedure.</w:t>
      </w:r>
    </w:p>
    <w:p w14:paraId="3E843B12" w14:textId="77777777" w:rsidR="001A0100" w:rsidRPr="00535CBC" w:rsidRDefault="001A0100" w:rsidP="00573167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A296F7F" w14:textId="497E13CD" w:rsidR="001A0100" w:rsidRDefault="001A0100" w:rsidP="00573167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 xml:space="preserve">If </w:t>
      </w:r>
      <w:r w:rsidR="00571CE3">
        <w:rPr>
          <w:rFonts w:ascii="Arial" w:hAnsi="Arial" w:cs="Arial"/>
          <w:color w:val="000000"/>
        </w:rPr>
        <w:t>it is</w:t>
      </w:r>
      <w:r w:rsidRPr="004F14DB">
        <w:rPr>
          <w:rFonts w:ascii="Arial" w:hAnsi="Arial" w:cs="Arial"/>
          <w:color w:val="000000"/>
        </w:rPr>
        <w:t xml:space="preserve"> decide</w:t>
      </w:r>
      <w:r w:rsidR="00571CE3">
        <w:rPr>
          <w:rFonts w:ascii="Arial" w:hAnsi="Arial" w:cs="Arial"/>
          <w:color w:val="000000"/>
        </w:rPr>
        <w:t>d</w:t>
      </w:r>
      <w:r w:rsidRPr="004F14DB">
        <w:rPr>
          <w:rFonts w:ascii="Arial" w:hAnsi="Arial" w:cs="Arial"/>
          <w:color w:val="000000"/>
        </w:rPr>
        <w:t xml:space="preserve"> not </w:t>
      </w:r>
      <w:r w:rsidR="00571CE3">
        <w:rPr>
          <w:rFonts w:ascii="Arial" w:hAnsi="Arial" w:cs="Arial"/>
          <w:color w:val="000000"/>
        </w:rPr>
        <w:t xml:space="preserve">to </w:t>
      </w:r>
      <w:r w:rsidRPr="004F14DB">
        <w:rPr>
          <w:rFonts w:ascii="Arial" w:hAnsi="Arial" w:cs="Arial"/>
          <w:color w:val="000000"/>
        </w:rPr>
        <w:t xml:space="preserve">take disciplinary action, it may </w:t>
      </w:r>
      <w:r w:rsidR="00571CE3">
        <w:rPr>
          <w:rFonts w:ascii="Arial" w:hAnsi="Arial" w:cs="Arial"/>
          <w:color w:val="000000"/>
        </w:rPr>
        <w:t xml:space="preserve">be </w:t>
      </w:r>
      <w:r w:rsidRPr="004F14DB">
        <w:rPr>
          <w:rFonts w:ascii="Arial" w:hAnsi="Arial" w:cs="Arial"/>
          <w:color w:val="000000"/>
        </w:rPr>
        <w:t>consider</w:t>
      </w:r>
      <w:r w:rsidR="00571CE3">
        <w:rPr>
          <w:rFonts w:ascii="Arial" w:hAnsi="Arial" w:cs="Arial"/>
          <w:color w:val="000000"/>
        </w:rPr>
        <w:t>ed</w:t>
      </w:r>
      <w:r w:rsidRPr="004F14DB">
        <w:rPr>
          <w:rFonts w:ascii="Arial" w:hAnsi="Arial" w:cs="Arial"/>
          <w:color w:val="000000"/>
        </w:rPr>
        <w:t xml:space="preserve"> whether mediation would be appropriate in the circumstances.</w:t>
      </w:r>
    </w:p>
    <w:p w14:paraId="04CA6DDA" w14:textId="77777777" w:rsidR="00315965" w:rsidRPr="004F14DB" w:rsidRDefault="00315965" w:rsidP="00315965">
      <w:pPr>
        <w:contextualSpacing/>
        <w:jc w:val="both"/>
        <w:rPr>
          <w:rFonts w:ascii="Arial" w:hAnsi="Arial" w:cs="Arial"/>
          <w:color w:val="000000"/>
        </w:rPr>
      </w:pPr>
    </w:p>
    <w:p w14:paraId="1FD6D877" w14:textId="0A37A224" w:rsidR="001A0100" w:rsidRPr="007A5421" w:rsidRDefault="001A0100" w:rsidP="00573167">
      <w:pPr>
        <w:jc w:val="both"/>
        <w:rPr>
          <w:rFonts w:ascii="Arial" w:hAnsi="Arial" w:cs="Arial"/>
          <w:b/>
          <w:color w:val="000000"/>
          <w:lang w:val="en"/>
        </w:rPr>
      </w:pPr>
      <w:r w:rsidRPr="007A5421">
        <w:rPr>
          <w:rFonts w:ascii="Arial" w:hAnsi="Arial" w:cs="Arial"/>
          <w:b/>
          <w:color w:val="000000"/>
          <w:lang w:val="en"/>
        </w:rPr>
        <w:t>T</w:t>
      </w:r>
      <w:r w:rsidR="007A5421" w:rsidRPr="007A5421">
        <w:rPr>
          <w:rFonts w:ascii="Arial" w:hAnsi="Arial" w:cs="Arial"/>
          <w:b/>
          <w:color w:val="000000"/>
          <w:lang w:val="en"/>
        </w:rPr>
        <w:t>he disciplinary meeting</w:t>
      </w:r>
    </w:p>
    <w:p w14:paraId="103B1457" w14:textId="77777777" w:rsidR="001A0100" w:rsidRPr="00535CBC" w:rsidRDefault="001A0100" w:rsidP="00573167">
      <w:pPr>
        <w:ind w:left="-180"/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45880F8B" w14:textId="6A4A7718" w:rsidR="001A0100" w:rsidRPr="004F14DB" w:rsidRDefault="001A0100" w:rsidP="00573167">
      <w:pPr>
        <w:numPr>
          <w:ilvl w:val="0"/>
          <w:numId w:val="3"/>
        </w:numPr>
        <w:contextualSpacing/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 xml:space="preserve">If </w:t>
      </w:r>
      <w:r w:rsidR="00571CE3">
        <w:rPr>
          <w:rFonts w:ascii="Arial" w:hAnsi="Arial" w:cs="Arial"/>
          <w:color w:val="000000"/>
        </w:rPr>
        <w:t xml:space="preserve">it is </w:t>
      </w:r>
      <w:r w:rsidRPr="004F14DB">
        <w:rPr>
          <w:rFonts w:ascii="Arial" w:hAnsi="Arial" w:cs="Arial"/>
          <w:color w:val="000000"/>
        </w:rPr>
        <w:t>decide</w:t>
      </w:r>
      <w:r w:rsidR="00571CE3">
        <w:rPr>
          <w:rFonts w:ascii="Arial" w:hAnsi="Arial" w:cs="Arial"/>
          <w:color w:val="000000"/>
        </w:rPr>
        <w:t>d</w:t>
      </w:r>
      <w:r w:rsidRPr="004F14DB">
        <w:rPr>
          <w:rFonts w:ascii="Arial" w:hAnsi="Arial" w:cs="Arial"/>
          <w:color w:val="000000"/>
        </w:rPr>
        <w:t xml:space="preserve"> that there is a case to answer</w:t>
      </w:r>
      <w:r w:rsidR="00571CE3">
        <w:rPr>
          <w:rFonts w:ascii="Arial" w:hAnsi="Arial" w:cs="Arial"/>
          <w:color w:val="000000"/>
        </w:rPr>
        <w:t>,</w:t>
      </w:r>
      <w:r w:rsidR="009B39C5">
        <w:rPr>
          <w:rFonts w:ascii="Arial" w:hAnsi="Arial" w:cs="Arial"/>
          <w:color w:val="000000"/>
        </w:rPr>
        <w:t xml:space="preserve"> </w:t>
      </w:r>
      <w:r w:rsidR="00571CE3">
        <w:rPr>
          <w:rFonts w:ascii="Arial" w:hAnsi="Arial" w:cs="Arial"/>
          <w:color w:val="000000"/>
        </w:rPr>
        <w:t>t</w:t>
      </w:r>
      <w:r w:rsidRPr="004F14DB">
        <w:rPr>
          <w:rFonts w:ascii="Arial" w:hAnsi="Arial" w:cs="Arial"/>
          <w:color w:val="000000"/>
        </w:rPr>
        <w:t>he employee will be invited, in writing, to attend</w:t>
      </w:r>
      <w:r w:rsidR="000B3333" w:rsidRPr="000B3333">
        <w:rPr>
          <w:rFonts w:ascii="Arial" w:hAnsi="Arial" w:cs="Arial"/>
          <w:color w:val="000000"/>
        </w:rPr>
        <w:t xml:space="preserve"> </w:t>
      </w:r>
      <w:r w:rsidR="000B3333" w:rsidRPr="004F14DB">
        <w:rPr>
          <w:rFonts w:ascii="Arial" w:hAnsi="Arial" w:cs="Arial"/>
          <w:color w:val="000000"/>
        </w:rPr>
        <w:t>a disciplinary meeting</w:t>
      </w:r>
      <w:r w:rsidR="00FF00B8">
        <w:rPr>
          <w:rFonts w:ascii="Arial" w:hAnsi="Arial" w:cs="Arial"/>
          <w:color w:val="000000"/>
        </w:rPr>
        <w:t>;</w:t>
      </w:r>
      <w:r w:rsidR="009B39C5">
        <w:rPr>
          <w:rFonts w:ascii="Arial" w:hAnsi="Arial" w:cs="Arial"/>
          <w:color w:val="000000"/>
        </w:rPr>
        <w:t xml:space="preserve"> </w:t>
      </w:r>
      <w:r w:rsidR="00FF00B8">
        <w:rPr>
          <w:rFonts w:ascii="Arial" w:hAnsi="Arial" w:cs="Arial"/>
          <w:color w:val="000000"/>
        </w:rPr>
        <w:t>t</w:t>
      </w:r>
      <w:r w:rsidRPr="004F14DB">
        <w:rPr>
          <w:rFonts w:ascii="Arial" w:hAnsi="Arial" w:cs="Arial"/>
          <w:color w:val="000000"/>
        </w:rPr>
        <w:t>he following</w:t>
      </w:r>
      <w:r w:rsidR="00FF00B8">
        <w:rPr>
          <w:rFonts w:ascii="Arial" w:hAnsi="Arial" w:cs="Arial"/>
          <w:color w:val="000000"/>
        </w:rPr>
        <w:t xml:space="preserve"> information will be included</w:t>
      </w:r>
      <w:r w:rsidRPr="004F14DB">
        <w:rPr>
          <w:rFonts w:ascii="Arial" w:hAnsi="Arial" w:cs="Arial"/>
          <w:color w:val="000000"/>
        </w:rPr>
        <w:t>:</w:t>
      </w:r>
    </w:p>
    <w:p w14:paraId="6FA9643A" w14:textId="7D543CFC" w:rsidR="00132B85" w:rsidRPr="00132B85" w:rsidRDefault="001A0100" w:rsidP="002321E4">
      <w:pPr>
        <w:numPr>
          <w:ilvl w:val="0"/>
          <w:numId w:val="6"/>
        </w:numPr>
        <w:tabs>
          <w:tab w:val="left" w:pos="1134"/>
        </w:tabs>
        <w:ind w:left="1134"/>
        <w:jc w:val="both"/>
        <w:rPr>
          <w:rFonts w:ascii="Arial" w:hAnsi="Arial" w:cs="Arial"/>
          <w:color w:val="000000"/>
        </w:rPr>
      </w:pPr>
      <w:r w:rsidRPr="00132B85">
        <w:rPr>
          <w:rFonts w:ascii="Arial" w:hAnsi="Arial" w:cs="Arial"/>
          <w:color w:val="000000"/>
        </w:rPr>
        <w:t xml:space="preserve">the names of </w:t>
      </w:r>
      <w:r w:rsidR="00FF00B8" w:rsidRPr="00132B85">
        <w:rPr>
          <w:rFonts w:ascii="Arial" w:hAnsi="Arial" w:cs="Arial"/>
          <w:color w:val="000000"/>
        </w:rPr>
        <w:t>the sub-committee’s</w:t>
      </w:r>
      <w:r w:rsidRPr="00132B85">
        <w:rPr>
          <w:rFonts w:ascii="Arial" w:hAnsi="Arial" w:cs="Arial"/>
          <w:color w:val="000000"/>
        </w:rPr>
        <w:t xml:space="preserve"> Chair and </w:t>
      </w:r>
      <w:r w:rsidR="00FF00B8" w:rsidRPr="00132B85">
        <w:rPr>
          <w:rFonts w:ascii="Arial" w:hAnsi="Arial" w:cs="Arial"/>
          <w:color w:val="000000"/>
        </w:rPr>
        <w:t xml:space="preserve">the </w:t>
      </w:r>
      <w:r w:rsidRPr="00132B85">
        <w:rPr>
          <w:rFonts w:ascii="Arial" w:hAnsi="Arial" w:cs="Arial"/>
          <w:color w:val="000000"/>
        </w:rPr>
        <w:t>other two members</w:t>
      </w:r>
      <w:r w:rsidR="00315965" w:rsidRPr="00132B85">
        <w:rPr>
          <w:rFonts w:ascii="Arial" w:hAnsi="Arial" w:cs="Arial"/>
          <w:color w:val="000000"/>
        </w:rPr>
        <w:t xml:space="preserve"> (if a sub-committee is leading the process)</w:t>
      </w:r>
      <w:r w:rsidR="00132B85">
        <w:rPr>
          <w:rFonts w:ascii="Arial" w:hAnsi="Arial" w:cs="Arial"/>
          <w:color w:val="000000"/>
        </w:rPr>
        <w:t xml:space="preserve">, or </w:t>
      </w:r>
      <w:r w:rsidR="00132B85" w:rsidRPr="00132B85">
        <w:rPr>
          <w:rFonts w:ascii="Arial" w:hAnsi="Arial" w:cs="Arial"/>
          <w:color w:val="000000"/>
        </w:rPr>
        <w:t xml:space="preserve">confirmation </w:t>
      </w:r>
      <w:r w:rsidR="00132B85">
        <w:rPr>
          <w:rFonts w:ascii="Arial" w:hAnsi="Arial" w:cs="Arial"/>
          <w:color w:val="000000"/>
        </w:rPr>
        <w:t>t</w:t>
      </w:r>
      <w:r w:rsidR="00132B85" w:rsidRPr="00132B85">
        <w:rPr>
          <w:rFonts w:ascii="Arial" w:hAnsi="Arial" w:cs="Arial"/>
          <w:color w:val="000000"/>
        </w:rPr>
        <w:t>h</w:t>
      </w:r>
      <w:r w:rsidR="00132B85">
        <w:rPr>
          <w:rFonts w:ascii="Arial" w:hAnsi="Arial" w:cs="Arial"/>
          <w:color w:val="000000"/>
        </w:rPr>
        <w:t>a</w:t>
      </w:r>
      <w:r w:rsidR="00132B85" w:rsidRPr="00132B85">
        <w:rPr>
          <w:rFonts w:ascii="Arial" w:hAnsi="Arial" w:cs="Arial"/>
          <w:color w:val="000000"/>
        </w:rPr>
        <w:t xml:space="preserve">t the Clerk will </w:t>
      </w:r>
      <w:r w:rsidR="00132B85">
        <w:rPr>
          <w:rFonts w:ascii="Arial" w:hAnsi="Arial" w:cs="Arial"/>
          <w:color w:val="000000"/>
        </w:rPr>
        <w:t>c</w:t>
      </w:r>
      <w:r w:rsidR="00132B85" w:rsidRPr="00132B85">
        <w:rPr>
          <w:rFonts w:ascii="Arial" w:hAnsi="Arial" w:cs="Arial"/>
          <w:color w:val="000000"/>
        </w:rPr>
        <w:t>h</w:t>
      </w:r>
      <w:r w:rsidR="00132B85">
        <w:rPr>
          <w:rFonts w:ascii="Arial" w:hAnsi="Arial" w:cs="Arial"/>
          <w:color w:val="000000"/>
        </w:rPr>
        <w:t>a</w:t>
      </w:r>
      <w:r w:rsidR="00132B85" w:rsidRPr="00132B85">
        <w:rPr>
          <w:rFonts w:ascii="Arial" w:hAnsi="Arial" w:cs="Arial"/>
          <w:color w:val="000000"/>
        </w:rPr>
        <w:t>ir</w:t>
      </w:r>
      <w:r w:rsidR="00132B85">
        <w:rPr>
          <w:rFonts w:ascii="Arial" w:hAnsi="Arial" w:cs="Arial"/>
          <w:color w:val="000000"/>
        </w:rPr>
        <w:t xml:space="preserve"> the meeting</w:t>
      </w:r>
    </w:p>
    <w:p w14:paraId="312ABC43" w14:textId="00637DF2" w:rsidR="001A0100" w:rsidRPr="004F14DB" w:rsidRDefault="001A0100" w:rsidP="00573167">
      <w:pPr>
        <w:numPr>
          <w:ilvl w:val="0"/>
          <w:numId w:val="6"/>
        </w:numPr>
        <w:tabs>
          <w:tab w:val="left" w:pos="1134"/>
        </w:tabs>
        <w:ind w:left="1134"/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 xml:space="preserve">details of the alleged misconduct, and the employee’s statutory right to be accompanied at the meeting </w:t>
      </w:r>
      <w:r w:rsidR="00FC59AF" w:rsidRPr="004F14DB">
        <w:rPr>
          <w:rFonts w:ascii="Arial" w:hAnsi="Arial" w:cs="Arial"/>
          <w:color w:val="000000"/>
          <w:lang w:val="en"/>
        </w:rPr>
        <w:t xml:space="preserve">by </w:t>
      </w:r>
      <w:r w:rsidR="00FC59AF">
        <w:rPr>
          <w:rFonts w:ascii="Arial" w:hAnsi="Arial" w:cs="Arial"/>
          <w:color w:val="000000"/>
          <w:lang w:val="en"/>
        </w:rPr>
        <w:t>either a trade union representative or a work colleague</w:t>
      </w:r>
    </w:p>
    <w:p w14:paraId="4F852025" w14:textId="143516E5" w:rsidR="001A0100" w:rsidRPr="004F14DB" w:rsidRDefault="001A0100" w:rsidP="00573167">
      <w:pPr>
        <w:numPr>
          <w:ilvl w:val="0"/>
          <w:numId w:val="6"/>
        </w:numPr>
        <w:tabs>
          <w:tab w:val="left" w:pos="1134"/>
        </w:tabs>
        <w:ind w:left="1134"/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 xml:space="preserve">a copy of the </w:t>
      </w:r>
      <w:r w:rsidR="00FF00B8">
        <w:rPr>
          <w:rFonts w:ascii="Arial" w:hAnsi="Arial" w:cs="Arial"/>
          <w:color w:val="000000"/>
        </w:rPr>
        <w:t>I</w:t>
      </w:r>
      <w:r w:rsidRPr="004F14DB">
        <w:rPr>
          <w:rFonts w:ascii="Arial" w:hAnsi="Arial" w:cs="Arial"/>
          <w:color w:val="000000"/>
        </w:rPr>
        <w:t>nvestigation report, all the supporting evidence and a copy of the Council’s disciplinary procedure</w:t>
      </w:r>
    </w:p>
    <w:p w14:paraId="412F020F" w14:textId="1D42BBDB" w:rsidR="001A0100" w:rsidRPr="004F14DB" w:rsidRDefault="001A0100" w:rsidP="00573167">
      <w:pPr>
        <w:numPr>
          <w:ilvl w:val="0"/>
          <w:numId w:val="6"/>
        </w:numPr>
        <w:tabs>
          <w:tab w:val="left" w:pos="1134"/>
        </w:tabs>
        <w:ind w:left="1134"/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the time and place for the meeting</w:t>
      </w:r>
      <w:r w:rsidR="009B39C5">
        <w:rPr>
          <w:rFonts w:ascii="Arial" w:hAnsi="Arial" w:cs="Arial"/>
          <w:color w:val="000000"/>
        </w:rPr>
        <w:t xml:space="preserve">.  </w:t>
      </w:r>
      <w:r w:rsidRPr="004F14DB">
        <w:rPr>
          <w:rFonts w:ascii="Arial" w:hAnsi="Arial" w:cs="Arial"/>
          <w:color w:val="000000"/>
        </w:rPr>
        <w:t xml:space="preserve">The employee will be given reasonable notice of the hearing (at least </w:t>
      </w:r>
      <w:r w:rsidR="00FF00B8">
        <w:rPr>
          <w:rFonts w:ascii="Arial" w:hAnsi="Arial" w:cs="Arial"/>
          <w:color w:val="000000"/>
        </w:rPr>
        <w:t>ten</w:t>
      </w:r>
      <w:r w:rsidRPr="004F14DB">
        <w:rPr>
          <w:rFonts w:ascii="Arial" w:hAnsi="Arial" w:cs="Arial"/>
          <w:color w:val="000000"/>
        </w:rPr>
        <w:t xml:space="preserve"> working days) so that he /she has sufficient time to prepare for it</w:t>
      </w:r>
      <w:r w:rsidR="00FF00B8">
        <w:rPr>
          <w:rFonts w:ascii="Arial" w:hAnsi="Arial" w:cs="Arial"/>
          <w:color w:val="000000"/>
        </w:rPr>
        <w:t>.</w:t>
      </w:r>
    </w:p>
    <w:p w14:paraId="436ED264" w14:textId="242D7755" w:rsidR="001A0100" w:rsidRPr="004F14DB" w:rsidRDefault="001A0100" w:rsidP="00573167">
      <w:pPr>
        <w:numPr>
          <w:ilvl w:val="0"/>
          <w:numId w:val="7"/>
        </w:numPr>
        <w:tabs>
          <w:tab w:val="left" w:pos="1134"/>
        </w:tabs>
        <w:ind w:left="1134"/>
        <w:jc w:val="both"/>
        <w:rPr>
          <w:rFonts w:ascii="Arial" w:hAnsi="Arial" w:cs="Arial"/>
          <w:strike/>
          <w:color w:val="000000"/>
        </w:rPr>
      </w:pPr>
      <w:r w:rsidRPr="004F14DB">
        <w:rPr>
          <w:rFonts w:ascii="Arial" w:hAnsi="Arial" w:cs="Arial"/>
          <w:color w:val="000000"/>
        </w:rPr>
        <w:t>that witnesses may attend on the employee’s and the Council’s behalf</w:t>
      </w:r>
      <w:r w:rsidR="00FF00B8">
        <w:rPr>
          <w:rFonts w:ascii="Arial" w:hAnsi="Arial" w:cs="Arial"/>
          <w:color w:val="000000"/>
        </w:rPr>
        <w:t>,</w:t>
      </w:r>
      <w:r w:rsidRPr="004F14DB">
        <w:rPr>
          <w:rFonts w:ascii="Arial" w:hAnsi="Arial" w:cs="Arial"/>
          <w:color w:val="000000"/>
        </w:rPr>
        <w:t xml:space="preserve"> and that both parties should inform each other of their witnesses’ names at least five working days before the meeting</w:t>
      </w:r>
      <w:r w:rsidR="00FF00B8">
        <w:rPr>
          <w:rFonts w:ascii="Arial" w:hAnsi="Arial" w:cs="Arial"/>
          <w:color w:val="000000"/>
        </w:rPr>
        <w:t>.</w:t>
      </w:r>
    </w:p>
    <w:p w14:paraId="04BF1D4B" w14:textId="00242305" w:rsidR="001A0100" w:rsidRPr="00FC59AF" w:rsidRDefault="001A0100" w:rsidP="00BB5BBD">
      <w:pPr>
        <w:numPr>
          <w:ilvl w:val="0"/>
          <w:numId w:val="7"/>
        </w:numPr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FC59AF">
        <w:rPr>
          <w:rFonts w:ascii="Arial" w:hAnsi="Arial" w:cs="Arial"/>
          <w:color w:val="000000"/>
        </w:rPr>
        <w:t xml:space="preserve">that </w:t>
      </w:r>
      <w:r w:rsidR="00315965">
        <w:rPr>
          <w:rFonts w:ascii="Arial" w:hAnsi="Arial" w:cs="Arial"/>
          <w:color w:val="000000"/>
        </w:rPr>
        <w:t>all parties</w:t>
      </w:r>
      <w:r w:rsidRPr="00FC59AF">
        <w:rPr>
          <w:rFonts w:ascii="Arial" w:hAnsi="Arial" w:cs="Arial"/>
          <w:color w:val="000000"/>
        </w:rPr>
        <w:t xml:space="preserve"> </w:t>
      </w:r>
      <w:r w:rsidR="00FF00B8" w:rsidRPr="00FC59AF">
        <w:rPr>
          <w:rFonts w:ascii="Arial" w:hAnsi="Arial" w:cs="Arial"/>
          <w:color w:val="000000"/>
        </w:rPr>
        <w:t>should</w:t>
      </w:r>
      <w:r w:rsidRPr="00FC59AF">
        <w:rPr>
          <w:rFonts w:ascii="Arial" w:hAnsi="Arial" w:cs="Arial"/>
          <w:color w:val="000000"/>
        </w:rPr>
        <w:t xml:space="preserve"> provide each other with all supporting evidence at least five working days before the meeting</w:t>
      </w:r>
      <w:r w:rsidR="009B39C5" w:rsidRPr="00FC59AF">
        <w:rPr>
          <w:rFonts w:ascii="Arial" w:hAnsi="Arial" w:cs="Arial"/>
          <w:color w:val="000000"/>
        </w:rPr>
        <w:t xml:space="preserve">. </w:t>
      </w:r>
      <w:r w:rsidRPr="00FC59AF">
        <w:rPr>
          <w:rFonts w:ascii="Arial" w:hAnsi="Arial" w:cs="Arial"/>
          <w:color w:val="000000"/>
        </w:rPr>
        <w:t xml:space="preserve">If witnesses are not attending the meeting, witness statements </w:t>
      </w:r>
      <w:r w:rsidR="00FF00B8" w:rsidRPr="00FC59AF">
        <w:rPr>
          <w:rFonts w:ascii="Arial" w:hAnsi="Arial" w:cs="Arial"/>
          <w:color w:val="000000"/>
        </w:rPr>
        <w:t>should</w:t>
      </w:r>
      <w:r w:rsidRPr="00FC59AF">
        <w:rPr>
          <w:rFonts w:ascii="Arial" w:hAnsi="Arial" w:cs="Arial"/>
          <w:color w:val="000000"/>
        </w:rPr>
        <w:t xml:space="preserve"> be submitted to the other side at least five working days before the </w:t>
      </w:r>
      <w:r w:rsidR="00FC59AF" w:rsidRPr="00FC59AF">
        <w:rPr>
          <w:rFonts w:ascii="Arial" w:hAnsi="Arial" w:cs="Arial"/>
          <w:color w:val="000000"/>
        </w:rPr>
        <w:t>meeting.</w:t>
      </w:r>
      <w:r w:rsidRPr="00FC59AF">
        <w:rPr>
          <w:rFonts w:ascii="Arial" w:hAnsi="Arial" w:cs="Arial"/>
          <w:color w:val="000000"/>
          <w:lang w:val="en"/>
        </w:rPr>
        <w:t xml:space="preserve"> </w:t>
      </w:r>
    </w:p>
    <w:p w14:paraId="32D3699D" w14:textId="77777777" w:rsidR="001A0100" w:rsidRPr="00535CBC" w:rsidRDefault="001A0100" w:rsidP="00573167">
      <w:pPr>
        <w:shd w:val="clear" w:color="auto" w:fill="FFFFFF"/>
        <w:tabs>
          <w:tab w:val="left" w:pos="1134"/>
        </w:tabs>
        <w:ind w:left="567"/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73877BAE" w14:textId="71A6D860" w:rsidR="001A0100" w:rsidRPr="004F14DB" w:rsidRDefault="004E7C57" w:rsidP="004E7C57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 xml:space="preserve">15    </w:t>
      </w:r>
      <w:r w:rsidR="001A0100" w:rsidRPr="004F14DB">
        <w:rPr>
          <w:rFonts w:ascii="Arial" w:hAnsi="Arial" w:cs="Arial"/>
          <w:color w:val="000000"/>
          <w:lang w:val="en"/>
        </w:rPr>
        <w:t>The disciplinary meeting will be conducted as follows:</w:t>
      </w:r>
    </w:p>
    <w:p w14:paraId="0F84FD25" w14:textId="26C690AB" w:rsidR="001A0100" w:rsidRPr="004F14DB" w:rsidRDefault="00FC59AF" w:rsidP="00573167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T</w:t>
      </w:r>
      <w:r w:rsidR="001A0100" w:rsidRPr="004F14DB">
        <w:rPr>
          <w:rFonts w:ascii="Arial" w:hAnsi="Arial" w:cs="Arial"/>
          <w:color w:val="000000"/>
          <w:lang w:val="en"/>
        </w:rPr>
        <w:t xml:space="preserve">he </w:t>
      </w:r>
      <w:r w:rsidR="00032A38">
        <w:rPr>
          <w:rFonts w:ascii="Arial" w:hAnsi="Arial" w:cs="Arial"/>
          <w:color w:val="000000"/>
          <w:lang w:val="en"/>
        </w:rPr>
        <w:t>C</w:t>
      </w:r>
      <w:r w:rsidR="001A0100" w:rsidRPr="004F14DB">
        <w:rPr>
          <w:rFonts w:ascii="Arial" w:hAnsi="Arial" w:cs="Arial"/>
          <w:color w:val="000000"/>
          <w:lang w:val="en"/>
        </w:rPr>
        <w:t xml:space="preserve">hair </w:t>
      </w:r>
      <w:r w:rsidR="00315965">
        <w:rPr>
          <w:rFonts w:ascii="Arial" w:hAnsi="Arial" w:cs="Arial"/>
          <w:color w:val="000000"/>
          <w:lang w:val="en"/>
        </w:rPr>
        <w:t xml:space="preserve">of the meeting </w:t>
      </w:r>
      <w:r w:rsidR="001A0100" w:rsidRPr="004F14DB">
        <w:rPr>
          <w:rFonts w:ascii="Arial" w:hAnsi="Arial" w:cs="Arial"/>
          <w:color w:val="000000"/>
          <w:lang w:val="en"/>
        </w:rPr>
        <w:t xml:space="preserve">will set out the </w:t>
      </w:r>
      <w:r w:rsidR="00032A38">
        <w:rPr>
          <w:rFonts w:ascii="Arial" w:hAnsi="Arial" w:cs="Arial"/>
          <w:color w:val="000000"/>
          <w:lang w:val="en"/>
        </w:rPr>
        <w:t>council</w:t>
      </w:r>
      <w:r w:rsidR="001A0100" w:rsidRPr="004F14DB">
        <w:rPr>
          <w:rFonts w:ascii="Arial" w:hAnsi="Arial" w:cs="Arial"/>
          <w:color w:val="000000"/>
          <w:lang w:val="en"/>
        </w:rPr>
        <w:t>’s case and present supporting evidence (including</w:t>
      </w:r>
      <w:r>
        <w:rPr>
          <w:rFonts w:ascii="Arial" w:hAnsi="Arial" w:cs="Arial"/>
          <w:color w:val="000000"/>
          <w:lang w:val="en"/>
        </w:rPr>
        <w:t>, if required,</w:t>
      </w:r>
      <w:r w:rsidR="001A0100" w:rsidRPr="004F14DB">
        <w:rPr>
          <w:rFonts w:ascii="Arial" w:hAnsi="Arial" w:cs="Arial"/>
          <w:color w:val="000000"/>
          <w:lang w:val="en"/>
        </w:rPr>
        <w:t xml:space="preserve"> any witnesses)</w:t>
      </w:r>
      <w:r>
        <w:rPr>
          <w:rFonts w:ascii="Arial" w:hAnsi="Arial" w:cs="Arial"/>
          <w:color w:val="000000"/>
          <w:lang w:val="en"/>
        </w:rPr>
        <w:t>.</w:t>
      </w:r>
    </w:p>
    <w:p w14:paraId="7BF0242B" w14:textId="4C7717C5" w:rsidR="001A0100" w:rsidRDefault="00FC59AF" w:rsidP="00573167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T</w:t>
      </w:r>
      <w:r w:rsidR="001A0100" w:rsidRPr="004F14DB">
        <w:rPr>
          <w:rFonts w:ascii="Arial" w:hAnsi="Arial" w:cs="Arial"/>
          <w:color w:val="000000"/>
          <w:lang w:val="en"/>
        </w:rPr>
        <w:t xml:space="preserve">he employee (or the companion) will set out his/her case and present </w:t>
      </w:r>
      <w:r>
        <w:rPr>
          <w:rFonts w:ascii="Arial" w:hAnsi="Arial" w:cs="Arial"/>
          <w:color w:val="000000"/>
          <w:lang w:val="en"/>
        </w:rPr>
        <w:t xml:space="preserve">supporting </w:t>
      </w:r>
      <w:r w:rsidR="001A0100" w:rsidRPr="004F14DB">
        <w:rPr>
          <w:rFonts w:ascii="Arial" w:hAnsi="Arial" w:cs="Arial"/>
          <w:color w:val="000000"/>
          <w:lang w:val="en"/>
        </w:rPr>
        <w:t>evidence (including</w:t>
      </w:r>
      <w:r>
        <w:rPr>
          <w:rFonts w:ascii="Arial" w:hAnsi="Arial" w:cs="Arial"/>
          <w:color w:val="000000"/>
          <w:lang w:val="en"/>
        </w:rPr>
        <w:t>, if required,</w:t>
      </w:r>
      <w:r w:rsidR="001A0100" w:rsidRPr="004F14DB">
        <w:rPr>
          <w:rFonts w:ascii="Arial" w:hAnsi="Arial" w:cs="Arial"/>
          <w:color w:val="000000"/>
          <w:lang w:val="en"/>
        </w:rPr>
        <w:t xml:space="preserve"> any witnesses)</w:t>
      </w:r>
      <w:r>
        <w:rPr>
          <w:rFonts w:ascii="Arial" w:hAnsi="Arial" w:cs="Arial"/>
          <w:color w:val="000000"/>
          <w:lang w:val="en"/>
        </w:rPr>
        <w:t>.</w:t>
      </w:r>
    </w:p>
    <w:p w14:paraId="46A87A82" w14:textId="74AF3E54" w:rsidR="001A0100" w:rsidRPr="00032A38" w:rsidRDefault="00FC59AF" w:rsidP="00573167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A</w:t>
      </w:r>
      <w:r w:rsidR="009D4D8B" w:rsidRPr="00032A38">
        <w:rPr>
          <w:rFonts w:ascii="Arial" w:hAnsi="Arial" w:cs="Arial"/>
          <w:color w:val="000000"/>
          <w:lang w:val="en"/>
        </w:rPr>
        <w:t xml:space="preserve">ny </w:t>
      </w:r>
      <w:r w:rsidR="00315965">
        <w:rPr>
          <w:rFonts w:ascii="Arial" w:hAnsi="Arial" w:cs="Arial"/>
          <w:color w:val="000000"/>
          <w:lang w:val="en"/>
        </w:rPr>
        <w:t>person present</w:t>
      </w:r>
      <w:r w:rsidR="009D4D8B" w:rsidRPr="00032A38">
        <w:rPr>
          <w:rFonts w:ascii="Arial" w:hAnsi="Arial" w:cs="Arial"/>
          <w:color w:val="000000"/>
          <w:lang w:val="en"/>
        </w:rPr>
        <w:t xml:space="preserve"> may question </w:t>
      </w:r>
      <w:r w:rsidR="00032A38">
        <w:rPr>
          <w:rFonts w:ascii="Arial" w:hAnsi="Arial" w:cs="Arial"/>
          <w:color w:val="000000"/>
          <w:lang w:val="en"/>
        </w:rPr>
        <w:t xml:space="preserve">any </w:t>
      </w:r>
      <w:r w:rsidR="009D4D8B" w:rsidRPr="00032A38">
        <w:rPr>
          <w:rFonts w:ascii="Arial" w:hAnsi="Arial" w:cs="Arial"/>
          <w:color w:val="000000"/>
          <w:lang w:val="en"/>
        </w:rPr>
        <w:t>witness</w:t>
      </w:r>
      <w:r>
        <w:rPr>
          <w:rFonts w:ascii="Arial" w:hAnsi="Arial" w:cs="Arial"/>
          <w:color w:val="000000"/>
          <w:lang w:val="en"/>
        </w:rPr>
        <w:t>.</w:t>
      </w:r>
    </w:p>
    <w:p w14:paraId="4870B4DA" w14:textId="48314161" w:rsidR="001A0100" w:rsidRPr="004F14DB" w:rsidRDefault="00FC59AF" w:rsidP="00573167">
      <w:pPr>
        <w:numPr>
          <w:ilvl w:val="0"/>
          <w:numId w:val="8"/>
        </w:numPr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T</w:t>
      </w:r>
      <w:r w:rsidR="001A0100" w:rsidRPr="004F14DB">
        <w:rPr>
          <w:rFonts w:ascii="Arial" w:hAnsi="Arial" w:cs="Arial"/>
          <w:color w:val="000000"/>
          <w:lang w:val="en"/>
        </w:rPr>
        <w:t>he employee (or the companion) will have the opportunity to sum up his/her case</w:t>
      </w:r>
      <w:r>
        <w:rPr>
          <w:rFonts w:ascii="Arial" w:hAnsi="Arial" w:cs="Arial"/>
          <w:color w:val="000000"/>
          <w:lang w:val="en"/>
        </w:rPr>
        <w:t>.</w:t>
      </w:r>
    </w:p>
    <w:p w14:paraId="72E5B125" w14:textId="2715C80C" w:rsidR="00FC59AF" w:rsidRPr="004F14DB" w:rsidRDefault="00FC59AF" w:rsidP="00FC59AF">
      <w:pPr>
        <w:numPr>
          <w:ilvl w:val="0"/>
          <w:numId w:val="8"/>
        </w:numPr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T</w:t>
      </w:r>
      <w:r w:rsidRPr="004F14DB">
        <w:rPr>
          <w:rFonts w:ascii="Arial" w:hAnsi="Arial" w:cs="Arial"/>
          <w:color w:val="000000"/>
          <w:lang w:val="en"/>
        </w:rPr>
        <w:t xml:space="preserve">he disciplinary meeting may be adjourned to allow matters raised during the meeting to be </w:t>
      </w:r>
      <w:r>
        <w:rPr>
          <w:rFonts w:ascii="Arial" w:hAnsi="Arial" w:cs="Arial"/>
          <w:color w:val="000000"/>
          <w:lang w:val="en"/>
        </w:rPr>
        <w:t>reviewed/</w:t>
      </w:r>
      <w:r w:rsidRPr="004F14DB">
        <w:rPr>
          <w:rFonts w:ascii="Arial" w:hAnsi="Arial" w:cs="Arial"/>
          <w:color w:val="000000"/>
          <w:lang w:val="en"/>
        </w:rPr>
        <w:t xml:space="preserve">investigated </w:t>
      </w:r>
      <w:r w:rsidR="00315965">
        <w:rPr>
          <w:rFonts w:ascii="Arial" w:hAnsi="Arial" w:cs="Arial"/>
          <w:color w:val="000000"/>
          <w:lang w:val="en"/>
        </w:rPr>
        <w:t>further</w:t>
      </w:r>
      <w:r>
        <w:rPr>
          <w:rFonts w:ascii="Arial" w:hAnsi="Arial" w:cs="Arial"/>
          <w:color w:val="000000"/>
          <w:lang w:val="en"/>
        </w:rPr>
        <w:t xml:space="preserve">.  </w:t>
      </w:r>
    </w:p>
    <w:p w14:paraId="26D6F10E" w14:textId="55FB4AA9" w:rsidR="001A0100" w:rsidRPr="004F14DB" w:rsidRDefault="00FC59AF" w:rsidP="00573167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T</w:t>
      </w:r>
      <w:r w:rsidR="001A0100" w:rsidRPr="004F14DB">
        <w:rPr>
          <w:rFonts w:ascii="Arial" w:hAnsi="Arial" w:cs="Arial"/>
          <w:color w:val="000000"/>
          <w:lang w:val="en"/>
        </w:rPr>
        <w:t xml:space="preserve">he </w:t>
      </w:r>
      <w:r w:rsidR="00032A38">
        <w:rPr>
          <w:rFonts w:ascii="Arial" w:hAnsi="Arial" w:cs="Arial"/>
          <w:color w:val="000000"/>
          <w:lang w:val="en"/>
        </w:rPr>
        <w:t>C</w:t>
      </w:r>
      <w:r w:rsidR="001A0100" w:rsidRPr="004F14DB">
        <w:rPr>
          <w:rFonts w:ascii="Arial" w:hAnsi="Arial" w:cs="Arial"/>
          <w:color w:val="000000"/>
          <w:lang w:val="en"/>
        </w:rPr>
        <w:t xml:space="preserve">hair </w:t>
      </w:r>
      <w:r w:rsidR="00315965">
        <w:rPr>
          <w:rFonts w:ascii="Arial" w:hAnsi="Arial" w:cs="Arial"/>
          <w:color w:val="000000"/>
          <w:lang w:val="en"/>
        </w:rPr>
        <w:t xml:space="preserve">of the meeting </w:t>
      </w:r>
      <w:r w:rsidR="001A0100" w:rsidRPr="004F14DB">
        <w:rPr>
          <w:rFonts w:ascii="Arial" w:hAnsi="Arial" w:cs="Arial"/>
          <w:color w:val="000000"/>
          <w:lang w:val="en"/>
        </w:rPr>
        <w:t xml:space="preserve">will </w:t>
      </w:r>
      <w:r w:rsidR="004E7C57">
        <w:rPr>
          <w:rFonts w:ascii="Arial" w:hAnsi="Arial" w:cs="Arial"/>
          <w:color w:val="000000"/>
          <w:lang w:val="en"/>
        </w:rPr>
        <w:t>advise</w:t>
      </w:r>
      <w:r w:rsidR="001A0100" w:rsidRPr="004F14DB">
        <w:rPr>
          <w:rFonts w:ascii="Arial" w:hAnsi="Arial" w:cs="Arial"/>
          <w:color w:val="000000"/>
          <w:lang w:val="en"/>
        </w:rPr>
        <w:t xml:space="preserve"> the employee </w:t>
      </w:r>
      <w:r w:rsidR="004E7C57">
        <w:rPr>
          <w:rFonts w:ascii="Arial" w:hAnsi="Arial" w:cs="Arial"/>
          <w:color w:val="000000"/>
          <w:lang w:val="en"/>
        </w:rPr>
        <w:t>in writing of</w:t>
      </w:r>
      <w:r w:rsidR="001A0100" w:rsidRPr="004F14DB">
        <w:rPr>
          <w:rFonts w:ascii="Arial" w:hAnsi="Arial" w:cs="Arial"/>
          <w:color w:val="000000"/>
          <w:lang w:val="en"/>
        </w:rPr>
        <w:t xml:space="preserve"> the decision </w:t>
      </w:r>
      <w:r w:rsidR="004E7C57">
        <w:rPr>
          <w:rFonts w:ascii="Arial" w:hAnsi="Arial" w:cs="Arial"/>
          <w:color w:val="000000"/>
          <w:lang w:val="en"/>
        </w:rPr>
        <w:t xml:space="preserve">reached, </w:t>
      </w:r>
      <w:r w:rsidR="001A0100" w:rsidRPr="004F14DB">
        <w:rPr>
          <w:rFonts w:ascii="Arial" w:hAnsi="Arial" w:cs="Arial"/>
          <w:color w:val="000000"/>
          <w:lang w:val="en"/>
        </w:rPr>
        <w:t>with reasons, within five working days of the meeting</w:t>
      </w:r>
      <w:r w:rsidR="009B39C5">
        <w:rPr>
          <w:rFonts w:ascii="Arial" w:hAnsi="Arial" w:cs="Arial"/>
          <w:color w:val="000000"/>
          <w:lang w:val="en"/>
        </w:rPr>
        <w:t xml:space="preserve">. </w:t>
      </w:r>
    </w:p>
    <w:p w14:paraId="42050558" w14:textId="77777777" w:rsidR="004E7C57" w:rsidRDefault="004E7C57" w:rsidP="00573167">
      <w:pPr>
        <w:keepNext/>
        <w:shd w:val="clear" w:color="auto" w:fill="FFFFFF"/>
        <w:jc w:val="both"/>
        <w:outlineLvl w:val="2"/>
        <w:rPr>
          <w:rFonts w:ascii="Arial" w:hAnsi="Arial" w:cs="Arial"/>
          <w:b/>
          <w:bCs/>
          <w:color w:val="000000"/>
          <w:lang w:val="en"/>
        </w:rPr>
      </w:pPr>
    </w:p>
    <w:p w14:paraId="157F558C" w14:textId="77777777" w:rsidR="004E7C57" w:rsidRDefault="004E7C57" w:rsidP="00573167">
      <w:pPr>
        <w:keepNext/>
        <w:shd w:val="clear" w:color="auto" w:fill="FFFFFF"/>
        <w:jc w:val="both"/>
        <w:outlineLvl w:val="2"/>
        <w:rPr>
          <w:rFonts w:ascii="Arial" w:hAnsi="Arial" w:cs="Arial"/>
          <w:b/>
          <w:bCs/>
          <w:color w:val="000000"/>
          <w:lang w:val="en"/>
        </w:rPr>
      </w:pPr>
    </w:p>
    <w:p w14:paraId="46DB85C6" w14:textId="77777777" w:rsidR="004E7C57" w:rsidRDefault="004E7C57" w:rsidP="00573167">
      <w:pPr>
        <w:keepNext/>
        <w:shd w:val="clear" w:color="auto" w:fill="FFFFFF"/>
        <w:jc w:val="both"/>
        <w:outlineLvl w:val="2"/>
        <w:rPr>
          <w:rFonts w:ascii="Arial" w:hAnsi="Arial" w:cs="Arial"/>
          <w:b/>
          <w:bCs/>
          <w:color w:val="000000"/>
          <w:lang w:val="en"/>
        </w:rPr>
      </w:pPr>
    </w:p>
    <w:p w14:paraId="5DBF5678" w14:textId="5101A31E" w:rsidR="001A0100" w:rsidRPr="00FC59AF" w:rsidRDefault="00FC59AF" w:rsidP="00573167">
      <w:pPr>
        <w:keepNext/>
        <w:shd w:val="clear" w:color="auto" w:fill="FFFFFF"/>
        <w:jc w:val="both"/>
        <w:outlineLvl w:val="2"/>
        <w:rPr>
          <w:rFonts w:ascii="Arial" w:hAnsi="Arial" w:cs="Arial"/>
          <w:b/>
          <w:bCs/>
          <w:color w:val="000000"/>
          <w:lang w:val="en"/>
        </w:rPr>
      </w:pPr>
      <w:r w:rsidRPr="00FC59AF">
        <w:rPr>
          <w:rFonts w:ascii="Arial" w:hAnsi="Arial" w:cs="Arial"/>
          <w:b/>
          <w:bCs/>
          <w:color w:val="000000"/>
          <w:lang w:val="en"/>
        </w:rPr>
        <w:t>Discipl</w:t>
      </w:r>
      <w:r>
        <w:rPr>
          <w:rFonts w:ascii="Arial" w:hAnsi="Arial" w:cs="Arial"/>
          <w:b/>
          <w:bCs/>
          <w:color w:val="000000"/>
          <w:lang w:val="en"/>
        </w:rPr>
        <w:t>i</w:t>
      </w:r>
      <w:r w:rsidRPr="00FC59AF">
        <w:rPr>
          <w:rFonts w:ascii="Arial" w:hAnsi="Arial" w:cs="Arial"/>
          <w:b/>
          <w:bCs/>
          <w:color w:val="000000"/>
          <w:lang w:val="en"/>
        </w:rPr>
        <w:t>nary action</w:t>
      </w:r>
    </w:p>
    <w:p w14:paraId="10653288" w14:textId="77777777" w:rsidR="001A0100" w:rsidRPr="00535CBC" w:rsidRDefault="001A0100" w:rsidP="00573167">
      <w:pPr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15504554" w14:textId="4EA669DD" w:rsidR="001A0100" w:rsidRPr="004F14DB" w:rsidRDefault="001A0100" w:rsidP="004E7C57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lang w:val="en-US"/>
        </w:rPr>
      </w:pPr>
      <w:r w:rsidRPr="004F14DB">
        <w:rPr>
          <w:rFonts w:ascii="Arial" w:hAnsi="Arial" w:cs="Arial"/>
          <w:color w:val="000000"/>
          <w:lang w:val="en-US"/>
        </w:rPr>
        <w:t xml:space="preserve">If </w:t>
      </w:r>
      <w:r w:rsidR="004E7C57">
        <w:rPr>
          <w:rFonts w:ascii="Arial" w:hAnsi="Arial" w:cs="Arial"/>
          <w:color w:val="000000"/>
          <w:lang w:val="en-US"/>
        </w:rPr>
        <w:t>it is</w:t>
      </w:r>
      <w:r w:rsidRPr="004F14DB">
        <w:rPr>
          <w:rFonts w:ascii="Arial" w:hAnsi="Arial" w:cs="Arial"/>
          <w:color w:val="000000"/>
          <w:lang w:val="en-US"/>
        </w:rPr>
        <w:t xml:space="preserve"> decide</w:t>
      </w:r>
      <w:r w:rsidR="004E7C57">
        <w:rPr>
          <w:rFonts w:ascii="Arial" w:hAnsi="Arial" w:cs="Arial"/>
          <w:color w:val="000000"/>
          <w:lang w:val="en-US"/>
        </w:rPr>
        <w:t>d</w:t>
      </w:r>
      <w:r w:rsidRPr="004F14DB">
        <w:rPr>
          <w:rFonts w:ascii="Arial" w:hAnsi="Arial" w:cs="Arial"/>
          <w:color w:val="000000"/>
          <w:lang w:val="en-US"/>
        </w:rPr>
        <w:t xml:space="preserve"> that there should be disciplinary action, it may be any of the following: </w:t>
      </w:r>
    </w:p>
    <w:p w14:paraId="43806AA7" w14:textId="77777777" w:rsidR="001A0100" w:rsidRPr="000A599A" w:rsidRDefault="001A0100" w:rsidP="00573167">
      <w:pPr>
        <w:ind w:left="567"/>
        <w:jc w:val="both"/>
        <w:rPr>
          <w:rFonts w:ascii="Arial" w:hAnsi="Arial" w:cs="Arial"/>
          <w:b/>
          <w:color w:val="000000"/>
          <w:sz w:val="8"/>
          <w:szCs w:val="8"/>
        </w:rPr>
      </w:pPr>
    </w:p>
    <w:p w14:paraId="308858EB" w14:textId="77777777" w:rsidR="001A0100" w:rsidRPr="004F14DB" w:rsidRDefault="001A0100" w:rsidP="00573167">
      <w:pPr>
        <w:ind w:left="567"/>
        <w:jc w:val="both"/>
        <w:rPr>
          <w:rFonts w:ascii="Arial" w:hAnsi="Arial" w:cs="Arial"/>
          <w:b/>
          <w:color w:val="000000"/>
        </w:rPr>
      </w:pPr>
      <w:r w:rsidRPr="004F14DB">
        <w:rPr>
          <w:rFonts w:ascii="Arial" w:hAnsi="Arial" w:cs="Arial"/>
          <w:b/>
          <w:color w:val="000000"/>
        </w:rPr>
        <w:t>Oral warning</w:t>
      </w:r>
    </w:p>
    <w:p w14:paraId="79C7F773" w14:textId="43E1B72C" w:rsidR="001A0100" w:rsidRPr="004F14DB" w:rsidRDefault="001A0100" w:rsidP="00573167">
      <w:pPr>
        <w:ind w:left="567"/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An oral warning is issued for most first instances of minor misconduct</w:t>
      </w:r>
      <w:r w:rsidR="009B39C5">
        <w:rPr>
          <w:rFonts w:ascii="Arial" w:hAnsi="Arial" w:cs="Arial"/>
          <w:color w:val="000000"/>
        </w:rPr>
        <w:t xml:space="preserve">. </w:t>
      </w:r>
      <w:r w:rsidRPr="004F14DB">
        <w:rPr>
          <w:rFonts w:ascii="Arial" w:hAnsi="Arial" w:cs="Arial"/>
          <w:color w:val="000000"/>
        </w:rPr>
        <w:t>The council will notify the employee:</w:t>
      </w:r>
    </w:p>
    <w:p w14:paraId="076CECF1" w14:textId="73C772E2" w:rsidR="001A0100" w:rsidRPr="004F14DB" w:rsidRDefault="001A0100" w:rsidP="00573167">
      <w:pPr>
        <w:numPr>
          <w:ilvl w:val="0"/>
          <w:numId w:val="8"/>
        </w:numPr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 xml:space="preserve">of the reason for the </w:t>
      </w:r>
      <w:r w:rsidR="000A599A">
        <w:rPr>
          <w:rFonts w:ascii="Arial" w:hAnsi="Arial" w:cs="Arial"/>
          <w:color w:val="000000"/>
          <w:lang w:val="en"/>
        </w:rPr>
        <w:t xml:space="preserve">oral </w:t>
      </w:r>
      <w:r w:rsidRPr="004F14DB">
        <w:rPr>
          <w:rFonts w:ascii="Arial" w:hAnsi="Arial" w:cs="Arial"/>
          <w:color w:val="000000"/>
          <w:lang w:val="en"/>
        </w:rPr>
        <w:t xml:space="preserve">warning, the improvement required (if appropriate) and </w:t>
      </w:r>
      <w:r w:rsidR="000A599A">
        <w:rPr>
          <w:rFonts w:ascii="Arial" w:hAnsi="Arial" w:cs="Arial"/>
          <w:color w:val="000000"/>
          <w:lang w:val="en"/>
        </w:rPr>
        <w:t>any</w:t>
      </w:r>
      <w:r w:rsidRPr="004F14DB">
        <w:rPr>
          <w:rFonts w:ascii="Arial" w:hAnsi="Arial" w:cs="Arial"/>
          <w:color w:val="000000"/>
          <w:lang w:val="en"/>
        </w:rPr>
        <w:t xml:space="preserve"> time period for improvement</w:t>
      </w:r>
    </w:p>
    <w:p w14:paraId="78CA9E42" w14:textId="77777777" w:rsidR="001A0100" w:rsidRPr="004F14DB" w:rsidRDefault="001A0100" w:rsidP="00573167">
      <w:pPr>
        <w:numPr>
          <w:ilvl w:val="0"/>
          <w:numId w:val="8"/>
        </w:numPr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>that further misconduct/failure to improve will result in more serious disciplinary action</w:t>
      </w:r>
    </w:p>
    <w:p w14:paraId="10263979" w14:textId="77777777" w:rsidR="001A0100" w:rsidRPr="004F14DB" w:rsidRDefault="001A0100" w:rsidP="00573167">
      <w:pPr>
        <w:numPr>
          <w:ilvl w:val="0"/>
          <w:numId w:val="8"/>
        </w:numPr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>of the right to appeal</w:t>
      </w:r>
    </w:p>
    <w:p w14:paraId="25779539" w14:textId="77777777" w:rsidR="001A0100" w:rsidRPr="004F14DB" w:rsidRDefault="001A0100" w:rsidP="00573167">
      <w:pPr>
        <w:numPr>
          <w:ilvl w:val="0"/>
          <w:numId w:val="8"/>
        </w:numPr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>that a note confirming the oral warning will be placed on the employee’s personnel file, that a copy will be provided to the employee and that the warning will remain in force for six months.</w:t>
      </w:r>
    </w:p>
    <w:p w14:paraId="77A4835F" w14:textId="77777777" w:rsidR="001A0100" w:rsidRPr="000A599A" w:rsidRDefault="001A0100" w:rsidP="00573167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7D50C147" w14:textId="77777777" w:rsidR="001A0100" w:rsidRPr="004F14DB" w:rsidRDefault="001A0100" w:rsidP="00573167">
      <w:pPr>
        <w:ind w:left="567"/>
        <w:jc w:val="both"/>
        <w:rPr>
          <w:rFonts w:ascii="Arial" w:hAnsi="Arial" w:cs="Arial"/>
          <w:b/>
          <w:color w:val="000000"/>
        </w:rPr>
      </w:pPr>
      <w:r w:rsidRPr="004F14DB">
        <w:rPr>
          <w:rFonts w:ascii="Arial" w:hAnsi="Arial" w:cs="Arial"/>
          <w:b/>
          <w:color w:val="000000"/>
        </w:rPr>
        <w:t>Written warning</w:t>
      </w:r>
    </w:p>
    <w:p w14:paraId="1E13C50B" w14:textId="53AED67C" w:rsidR="001A0100" w:rsidRPr="004F14DB" w:rsidRDefault="001A0100" w:rsidP="00573167">
      <w:pPr>
        <w:ind w:left="567"/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 xml:space="preserve">If there is a repetition of earlier misconduct which resulted in an oral warning, or </w:t>
      </w:r>
      <w:r w:rsidR="000A599A">
        <w:rPr>
          <w:rFonts w:ascii="Arial" w:hAnsi="Arial" w:cs="Arial"/>
          <w:color w:val="000000"/>
        </w:rPr>
        <w:t>in cases of</w:t>
      </w:r>
      <w:r w:rsidRPr="004F14DB">
        <w:rPr>
          <w:rFonts w:ascii="Arial" w:hAnsi="Arial" w:cs="Arial"/>
          <w:color w:val="000000"/>
        </w:rPr>
        <w:t xml:space="preserve"> different and more serious misconduct, the employee will normally be given a written warning</w:t>
      </w:r>
      <w:r w:rsidR="009B39C5">
        <w:rPr>
          <w:rFonts w:ascii="Arial" w:hAnsi="Arial" w:cs="Arial"/>
          <w:color w:val="000000"/>
        </w:rPr>
        <w:t xml:space="preserve">.  </w:t>
      </w:r>
      <w:r w:rsidR="000A599A">
        <w:rPr>
          <w:rFonts w:ascii="Arial" w:hAnsi="Arial" w:cs="Arial"/>
          <w:color w:val="000000"/>
        </w:rPr>
        <w:t>The</w:t>
      </w:r>
      <w:r w:rsidRPr="004F14DB">
        <w:rPr>
          <w:rFonts w:ascii="Arial" w:hAnsi="Arial" w:cs="Arial"/>
          <w:color w:val="000000"/>
        </w:rPr>
        <w:t xml:space="preserve"> written warning will set out:</w:t>
      </w:r>
    </w:p>
    <w:p w14:paraId="777B0166" w14:textId="3D3D1DCC" w:rsidR="001A0100" w:rsidRPr="004F14DB" w:rsidRDefault="001A0100" w:rsidP="00573167">
      <w:pPr>
        <w:numPr>
          <w:ilvl w:val="1"/>
          <w:numId w:val="12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 xml:space="preserve">the reason for the written warning, the improvement required (if appropriate) and </w:t>
      </w:r>
      <w:r w:rsidR="000A599A">
        <w:rPr>
          <w:rFonts w:ascii="Arial" w:hAnsi="Arial" w:cs="Arial"/>
          <w:color w:val="000000"/>
        </w:rPr>
        <w:t>any</w:t>
      </w:r>
      <w:r w:rsidRPr="004F14DB">
        <w:rPr>
          <w:rFonts w:ascii="Arial" w:hAnsi="Arial" w:cs="Arial"/>
          <w:color w:val="000000"/>
        </w:rPr>
        <w:t xml:space="preserve"> time period for improvement</w:t>
      </w:r>
    </w:p>
    <w:p w14:paraId="44F18E0E" w14:textId="77777777" w:rsidR="001A0100" w:rsidRPr="004F14DB" w:rsidRDefault="001A0100" w:rsidP="00573167">
      <w:pPr>
        <w:numPr>
          <w:ilvl w:val="1"/>
          <w:numId w:val="12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that further misconduct/failure to improve will result in more serious disciplinary action</w:t>
      </w:r>
    </w:p>
    <w:p w14:paraId="01E38D6D" w14:textId="77777777" w:rsidR="001A0100" w:rsidRPr="004F14DB" w:rsidRDefault="001A0100" w:rsidP="00573167">
      <w:pPr>
        <w:numPr>
          <w:ilvl w:val="1"/>
          <w:numId w:val="12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the employee’s right of appeal</w:t>
      </w:r>
    </w:p>
    <w:p w14:paraId="11B53603" w14:textId="77777777" w:rsidR="001A0100" w:rsidRPr="004F14DB" w:rsidRDefault="001A0100" w:rsidP="00573167">
      <w:pPr>
        <w:numPr>
          <w:ilvl w:val="0"/>
          <w:numId w:val="8"/>
        </w:numPr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</w:rPr>
        <w:t xml:space="preserve">that </w:t>
      </w:r>
      <w:r w:rsidRPr="004F14DB">
        <w:rPr>
          <w:rFonts w:ascii="Arial" w:hAnsi="Arial" w:cs="Arial"/>
          <w:color w:val="000000"/>
          <w:lang w:val="en"/>
        </w:rPr>
        <w:t>a note confirming the written warning will be placed on the employee’s personnel file, that a copy will be provided to the employee and that the warning will remain in force for 12 months.</w:t>
      </w:r>
    </w:p>
    <w:p w14:paraId="6FE5D965" w14:textId="77777777" w:rsidR="001A0100" w:rsidRPr="000A599A" w:rsidRDefault="001A0100" w:rsidP="00573167">
      <w:pPr>
        <w:tabs>
          <w:tab w:val="left" w:pos="1134"/>
        </w:tabs>
        <w:ind w:left="567"/>
        <w:jc w:val="both"/>
        <w:rPr>
          <w:rFonts w:ascii="Arial" w:hAnsi="Arial" w:cs="Arial"/>
          <w:color w:val="000000"/>
          <w:sz w:val="8"/>
          <w:szCs w:val="8"/>
        </w:rPr>
      </w:pPr>
    </w:p>
    <w:p w14:paraId="5FD1F365" w14:textId="77777777" w:rsidR="001A0100" w:rsidRPr="004F14DB" w:rsidRDefault="001A0100" w:rsidP="00573167">
      <w:pPr>
        <w:ind w:left="567"/>
        <w:jc w:val="both"/>
        <w:rPr>
          <w:rFonts w:ascii="Arial" w:hAnsi="Arial" w:cs="Arial"/>
          <w:b/>
          <w:color w:val="000000"/>
        </w:rPr>
      </w:pPr>
      <w:r w:rsidRPr="004F14DB">
        <w:rPr>
          <w:rFonts w:ascii="Arial" w:hAnsi="Arial" w:cs="Arial"/>
          <w:b/>
          <w:color w:val="000000"/>
        </w:rPr>
        <w:t>Final written warning</w:t>
      </w:r>
    </w:p>
    <w:p w14:paraId="147365B3" w14:textId="77777777" w:rsidR="001A0100" w:rsidRPr="004F14DB" w:rsidRDefault="001A0100" w:rsidP="00573167">
      <w:pPr>
        <w:ind w:left="567"/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If there is further misconduct during the period of</w:t>
      </w:r>
      <w:r w:rsidR="004E774E">
        <w:rPr>
          <w:rFonts w:ascii="Arial" w:hAnsi="Arial" w:cs="Arial"/>
          <w:color w:val="000000"/>
        </w:rPr>
        <w:t xml:space="preserve"> a written warning</w:t>
      </w:r>
      <w:r w:rsidRPr="004F14DB">
        <w:rPr>
          <w:rFonts w:ascii="Arial" w:hAnsi="Arial" w:cs="Arial"/>
          <w:color w:val="000000"/>
        </w:rPr>
        <w:t xml:space="preserve"> or if the misconduct is sufficiently serious</w:t>
      </w:r>
      <w:r w:rsidR="004E774E">
        <w:rPr>
          <w:rFonts w:ascii="Arial" w:hAnsi="Arial" w:cs="Arial"/>
          <w:color w:val="000000"/>
        </w:rPr>
        <w:t>,</w:t>
      </w:r>
      <w:r w:rsidRPr="004F14DB">
        <w:rPr>
          <w:rFonts w:ascii="Arial" w:hAnsi="Arial" w:cs="Arial"/>
          <w:color w:val="000000"/>
        </w:rPr>
        <w:t xml:space="preserve"> the employee will be given a final written warning</w:t>
      </w:r>
      <w:r w:rsidR="009B39C5">
        <w:rPr>
          <w:rFonts w:ascii="Arial" w:hAnsi="Arial" w:cs="Arial"/>
          <w:color w:val="000000"/>
        </w:rPr>
        <w:t xml:space="preserve">.  </w:t>
      </w:r>
      <w:r w:rsidRPr="004F14DB">
        <w:rPr>
          <w:rFonts w:ascii="Arial" w:hAnsi="Arial" w:cs="Arial"/>
          <w:color w:val="000000"/>
        </w:rPr>
        <w:t>A final written warning will set out:</w:t>
      </w:r>
    </w:p>
    <w:p w14:paraId="2A114F1B" w14:textId="77777777" w:rsidR="001A0100" w:rsidRPr="004F14DB" w:rsidRDefault="001A0100" w:rsidP="00573167">
      <w:pPr>
        <w:numPr>
          <w:ilvl w:val="1"/>
          <w:numId w:val="13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the reason for the final written warning, the improvement required (if appropriate) and the time period for improvement</w:t>
      </w:r>
    </w:p>
    <w:p w14:paraId="751498CB" w14:textId="77777777" w:rsidR="001A0100" w:rsidRPr="004F14DB" w:rsidRDefault="001A0100" w:rsidP="00573167">
      <w:pPr>
        <w:numPr>
          <w:ilvl w:val="1"/>
          <w:numId w:val="13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that further misconduct/failure to improve will result in more serious disciplinary action up to and including dismissal</w:t>
      </w:r>
    </w:p>
    <w:p w14:paraId="3236A9B8" w14:textId="77777777" w:rsidR="001A0100" w:rsidRPr="004F14DB" w:rsidRDefault="001A0100" w:rsidP="00573167">
      <w:pPr>
        <w:numPr>
          <w:ilvl w:val="1"/>
          <w:numId w:val="13"/>
        </w:numPr>
        <w:tabs>
          <w:tab w:val="left" w:pos="1134"/>
        </w:tabs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>the employee’s right of appeal</w:t>
      </w:r>
    </w:p>
    <w:p w14:paraId="7619C8FD" w14:textId="77777777" w:rsidR="001A0100" w:rsidRPr="004F14DB" w:rsidRDefault="001A0100" w:rsidP="00573167">
      <w:pPr>
        <w:numPr>
          <w:ilvl w:val="0"/>
          <w:numId w:val="8"/>
        </w:numPr>
        <w:tabs>
          <w:tab w:val="left" w:pos="1134"/>
        </w:tabs>
        <w:ind w:left="1134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</w:rPr>
        <w:t xml:space="preserve">that </w:t>
      </w:r>
      <w:r w:rsidRPr="004F14DB">
        <w:rPr>
          <w:rFonts w:ascii="Arial" w:hAnsi="Arial" w:cs="Arial"/>
          <w:color w:val="000000"/>
          <w:lang w:val="en"/>
        </w:rPr>
        <w:t xml:space="preserve">a note confirming the </w:t>
      </w:r>
      <w:r w:rsidRPr="004F14DB">
        <w:rPr>
          <w:rFonts w:ascii="Arial" w:hAnsi="Arial" w:cs="Arial"/>
          <w:color w:val="000000"/>
        </w:rPr>
        <w:t xml:space="preserve">final </w:t>
      </w:r>
      <w:r w:rsidRPr="004F14DB">
        <w:rPr>
          <w:rFonts w:ascii="Arial" w:hAnsi="Arial" w:cs="Arial"/>
          <w:color w:val="000000"/>
          <w:lang w:val="en"/>
        </w:rPr>
        <w:t>written warning will be placed on the employee’s personnel file, that a copy will be provided to the employee and that the warning will remain in force for 18 months.</w:t>
      </w:r>
    </w:p>
    <w:p w14:paraId="5640873F" w14:textId="77777777" w:rsidR="001A0100" w:rsidRPr="000A599A" w:rsidRDefault="001A0100" w:rsidP="00573167">
      <w:pPr>
        <w:tabs>
          <w:tab w:val="left" w:pos="1134"/>
        </w:tabs>
        <w:ind w:left="1134"/>
        <w:jc w:val="both"/>
        <w:rPr>
          <w:rFonts w:ascii="Arial" w:hAnsi="Arial" w:cs="Arial"/>
          <w:color w:val="000000"/>
          <w:sz w:val="8"/>
          <w:szCs w:val="8"/>
        </w:rPr>
      </w:pPr>
    </w:p>
    <w:p w14:paraId="592D743D" w14:textId="77777777" w:rsidR="001A0100" w:rsidRPr="004F14DB" w:rsidRDefault="001A0100" w:rsidP="00573167">
      <w:pPr>
        <w:ind w:left="567"/>
        <w:jc w:val="both"/>
        <w:rPr>
          <w:rFonts w:ascii="Arial" w:hAnsi="Arial" w:cs="Arial"/>
          <w:b/>
          <w:color w:val="000000"/>
        </w:rPr>
      </w:pPr>
      <w:r w:rsidRPr="004F14DB">
        <w:rPr>
          <w:rFonts w:ascii="Arial" w:hAnsi="Arial" w:cs="Arial"/>
          <w:b/>
          <w:color w:val="000000"/>
        </w:rPr>
        <w:t xml:space="preserve">Dismissal </w:t>
      </w:r>
    </w:p>
    <w:p w14:paraId="3FD1248C" w14:textId="3FAB52D7" w:rsidR="001A0100" w:rsidRPr="004F14DB" w:rsidRDefault="001A0100" w:rsidP="00573167">
      <w:pPr>
        <w:ind w:left="567"/>
        <w:jc w:val="both"/>
        <w:rPr>
          <w:rFonts w:ascii="Arial" w:hAnsi="Arial" w:cs="Arial"/>
          <w:color w:val="000000"/>
        </w:rPr>
      </w:pPr>
      <w:r w:rsidRPr="004F14DB">
        <w:rPr>
          <w:rFonts w:ascii="Arial" w:hAnsi="Arial" w:cs="Arial"/>
          <w:color w:val="000000"/>
        </w:rPr>
        <w:t xml:space="preserve">The </w:t>
      </w:r>
      <w:r w:rsidR="004E7C57">
        <w:rPr>
          <w:rFonts w:ascii="Arial" w:hAnsi="Arial" w:cs="Arial"/>
          <w:color w:val="000000"/>
        </w:rPr>
        <w:t>C</w:t>
      </w:r>
      <w:r w:rsidRPr="004F14DB">
        <w:rPr>
          <w:rFonts w:ascii="Arial" w:hAnsi="Arial" w:cs="Arial"/>
          <w:color w:val="000000"/>
        </w:rPr>
        <w:t>ouncil may dismiss:</w:t>
      </w:r>
    </w:p>
    <w:p w14:paraId="5573E746" w14:textId="77777777" w:rsidR="001A0100" w:rsidRPr="004F14DB" w:rsidRDefault="001A0100" w:rsidP="00573167">
      <w:pPr>
        <w:numPr>
          <w:ilvl w:val="1"/>
          <w:numId w:val="9"/>
        </w:num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>for gross misconduct</w:t>
      </w:r>
    </w:p>
    <w:p w14:paraId="5A7C4F28" w14:textId="77777777" w:rsidR="001A0100" w:rsidRPr="004F14DB" w:rsidRDefault="001A0100" w:rsidP="00573167">
      <w:pPr>
        <w:numPr>
          <w:ilvl w:val="1"/>
          <w:numId w:val="9"/>
        </w:num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>if there is no improvement within the specified time period in the conduct which has been the subject of a final written warning</w:t>
      </w:r>
    </w:p>
    <w:p w14:paraId="6DF58C7E" w14:textId="77777777" w:rsidR="001A0100" w:rsidRPr="004F14DB" w:rsidRDefault="001A0100" w:rsidP="00573167">
      <w:pPr>
        <w:numPr>
          <w:ilvl w:val="1"/>
          <w:numId w:val="9"/>
        </w:num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>if another instance of misconduct has occurred and a final written warning has already been issued</w:t>
      </w:r>
      <w:r w:rsidR="00032A38">
        <w:rPr>
          <w:rFonts w:ascii="Arial" w:hAnsi="Arial" w:cs="Arial"/>
          <w:color w:val="000000"/>
          <w:lang w:val="en"/>
        </w:rPr>
        <w:t xml:space="preserve"> and remains in force</w:t>
      </w:r>
      <w:r w:rsidRPr="004F14DB">
        <w:rPr>
          <w:rFonts w:ascii="Arial" w:hAnsi="Arial" w:cs="Arial"/>
          <w:color w:val="000000"/>
          <w:lang w:val="en"/>
        </w:rPr>
        <w:t>.</w:t>
      </w:r>
    </w:p>
    <w:p w14:paraId="001BAB3F" w14:textId="77777777" w:rsidR="001A0100" w:rsidRPr="00535CBC" w:rsidRDefault="001A0100" w:rsidP="00573167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408551E6" w14:textId="547C698E" w:rsidR="001A0100" w:rsidRDefault="001A0100" w:rsidP="004E7C57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 xml:space="preserve">The </w:t>
      </w:r>
      <w:r w:rsidR="004E7C57">
        <w:rPr>
          <w:rFonts w:ascii="Arial" w:hAnsi="Arial" w:cs="Arial"/>
          <w:color w:val="000000"/>
          <w:lang w:val="en"/>
        </w:rPr>
        <w:t>C</w:t>
      </w:r>
      <w:r w:rsidRPr="004F14DB">
        <w:rPr>
          <w:rFonts w:ascii="Arial" w:hAnsi="Arial" w:cs="Arial"/>
          <w:color w:val="000000"/>
          <w:lang w:val="en"/>
        </w:rPr>
        <w:t>ouncil will consider very carefully a decision to dismiss</w:t>
      </w:r>
      <w:r w:rsidR="009B39C5">
        <w:rPr>
          <w:rFonts w:ascii="Arial" w:hAnsi="Arial" w:cs="Arial"/>
          <w:color w:val="000000"/>
          <w:lang w:val="en"/>
        </w:rPr>
        <w:t xml:space="preserve">. </w:t>
      </w:r>
      <w:r w:rsidR="0047660F">
        <w:rPr>
          <w:rFonts w:ascii="Arial" w:hAnsi="Arial" w:cs="Arial"/>
          <w:color w:val="000000"/>
          <w:lang w:val="en"/>
        </w:rPr>
        <w:t xml:space="preserve">If an employee is dismissed, </w:t>
      </w:r>
      <w:r w:rsidRPr="004F14DB">
        <w:rPr>
          <w:rFonts w:ascii="Arial" w:hAnsi="Arial" w:cs="Arial"/>
          <w:color w:val="000000"/>
          <w:lang w:val="en"/>
        </w:rPr>
        <w:t>he/she will receive a written statement of the reasons for his/her dismissal, the date on which the employment will end and details of his/her right of appeal</w:t>
      </w:r>
      <w:r w:rsidR="009B39C5">
        <w:rPr>
          <w:rFonts w:ascii="Arial" w:hAnsi="Arial" w:cs="Arial"/>
          <w:color w:val="000000"/>
          <w:lang w:val="en"/>
        </w:rPr>
        <w:t xml:space="preserve">.  </w:t>
      </w:r>
    </w:p>
    <w:p w14:paraId="55A3BF5E" w14:textId="77777777" w:rsidR="00032A38" w:rsidRPr="00535CBC" w:rsidRDefault="00032A38" w:rsidP="00573167">
      <w:pPr>
        <w:shd w:val="clear" w:color="auto" w:fill="FFFFFF"/>
        <w:ind w:left="567"/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49F7C68D" w14:textId="3658B3EA" w:rsidR="00573167" w:rsidRPr="00573167" w:rsidRDefault="00604CF2" w:rsidP="004E7C57">
      <w:pPr>
        <w:keepNext/>
        <w:numPr>
          <w:ilvl w:val="0"/>
          <w:numId w:val="26"/>
        </w:numPr>
        <w:shd w:val="clear" w:color="auto" w:fill="FFFFFF"/>
        <w:jc w:val="both"/>
        <w:outlineLvl w:val="2"/>
        <w:rPr>
          <w:rFonts w:ascii="Arial" w:hAnsi="Arial" w:cs="Arial"/>
          <w:b/>
          <w:bCs/>
          <w:color w:val="000000"/>
          <w:u w:val="single"/>
          <w:lang w:val="en"/>
        </w:rPr>
      </w:pPr>
      <w:r>
        <w:rPr>
          <w:rFonts w:ascii="Arial" w:hAnsi="Arial" w:cs="Arial"/>
          <w:color w:val="000000"/>
          <w:lang w:val="en"/>
        </w:rPr>
        <w:t>Other a</w:t>
      </w:r>
      <w:r w:rsidRPr="00573167">
        <w:rPr>
          <w:rFonts w:ascii="Arial" w:hAnsi="Arial" w:cs="Arial"/>
          <w:color w:val="000000"/>
          <w:lang w:val="en"/>
        </w:rPr>
        <w:t xml:space="preserve">ction imposed as a result of the disciplinary meeting will remain in force </w:t>
      </w:r>
      <w:r>
        <w:rPr>
          <w:rFonts w:ascii="Arial" w:hAnsi="Arial" w:cs="Arial"/>
          <w:color w:val="000000"/>
          <w:lang w:val="en"/>
        </w:rPr>
        <w:t xml:space="preserve">for the timescales stated above </w:t>
      </w:r>
      <w:r w:rsidRPr="00573167">
        <w:rPr>
          <w:rFonts w:ascii="Arial" w:hAnsi="Arial" w:cs="Arial"/>
          <w:color w:val="000000"/>
          <w:lang w:val="en"/>
        </w:rPr>
        <w:t xml:space="preserve">unless it is </w:t>
      </w:r>
      <w:r>
        <w:rPr>
          <w:rFonts w:ascii="Arial" w:hAnsi="Arial" w:cs="Arial"/>
          <w:color w:val="000000"/>
          <w:lang w:val="en"/>
        </w:rPr>
        <w:t xml:space="preserve">subsequently </w:t>
      </w:r>
      <w:r w:rsidRPr="00573167">
        <w:rPr>
          <w:rFonts w:ascii="Arial" w:hAnsi="Arial" w:cs="Arial"/>
          <w:color w:val="000000"/>
          <w:lang w:val="en"/>
        </w:rPr>
        <w:t>modified as a result of an appeal.</w:t>
      </w:r>
      <w:r>
        <w:rPr>
          <w:rFonts w:ascii="Arial" w:hAnsi="Arial" w:cs="Arial"/>
          <w:color w:val="000000"/>
          <w:lang w:val="en"/>
        </w:rPr>
        <w:t xml:space="preserve"> </w:t>
      </w:r>
      <w:r w:rsidR="001A0100" w:rsidRPr="00573167">
        <w:rPr>
          <w:rFonts w:ascii="Arial" w:hAnsi="Arial" w:cs="Arial"/>
          <w:color w:val="000000"/>
          <w:lang w:val="en"/>
        </w:rPr>
        <w:t xml:space="preserve">If </w:t>
      </w:r>
      <w:r w:rsidR="004E7C57">
        <w:rPr>
          <w:rFonts w:ascii="Arial" w:hAnsi="Arial" w:cs="Arial"/>
          <w:color w:val="000000"/>
          <w:lang w:val="en"/>
        </w:rPr>
        <w:t>it has been</w:t>
      </w:r>
      <w:r w:rsidR="001A0100" w:rsidRPr="00573167">
        <w:rPr>
          <w:rFonts w:ascii="Arial" w:hAnsi="Arial" w:cs="Arial"/>
          <w:color w:val="000000"/>
          <w:lang w:val="en"/>
        </w:rPr>
        <w:t xml:space="preserve"> decide</w:t>
      </w:r>
      <w:r w:rsidR="004E7C57">
        <w:rPr>
          <w:rFonts w:ascii="Arial" w:hAnsi="Arial" w:cs="Arial"/>
          <w:color w:val="000000"/>
          <w:lang w:val="en"/>
        </w:rPr>
        <w:t>d</w:t>
      </w:r>
      <w:r w:rsidR="001A0100" w:rsidRPr="00573167">
        <w:rPr>
          <w:rFonts w:ascii="Arial" w:hAnsi="Arial" w:cs="Arial"/>
          <w:color w:val="000000"/>
          <w:lang w:val="en"/>
        </w:rPr>
        <w:t xml:space="preserve"> to take no disciplinary action, no record of the matter </w:t>
      </w:r>
      <w:r w:rsidR="00032A38" w:rsidRPr="00573167">
        <w:rPr>
          <w:rFonts w:ascii="Arial" w:hAnsi="Arial" w:cs="Arial"/>
          <w:color w:val="000000"/>
          <w:lang w:val="en"/>
        </w:rPr>
        <w:t xml:space="preserve">will be </w:t>
      </w:r>
      <w:r w:rsidR="001A0100" w:rsidRPr="00573167">
        <w:rPr>
          <w:rFonts w:ascii="Arial" w:hAnsi="Arial" w:cs="Arial"/>
          <w:color w:val="000000"/>
          <w:lang w:val="en"/>
        </w:rPr>
        <w:t>retained on the employee’s personnel file</w:t>
      </w:r>
      <w:r w:rsidR="009B39C5" w:rsidRPr="00573167">
        <w:rPr>
          <w:rFonts w:ascii="Arial" w:hAnsi="Arial" w:cs="Arial"/>
          <w:color w:val="000000"/>
          <w:lang w:val="en"/>
        </w:rPr>
        <w:t xml:space="preserve">. </w:t>
      </w:r>
    </w:p>
    <w:p w14:paraId="4188DB5A" w14:textId="77777777" w:rsidR="00573167" w:rsidRDefault="00573167" w:rsidP="00573167">
      <w:pPr>
        <w:pStyle w:val="ListParagraph"/>
        <w:rPr>
          <w:rFonts w:ascii="Arial" w:hAnsi="Arial" w:cs="Arial"/>
          <w:b/>
          <w:bCs/>
          <w:color w:val="000000"/>
          <w:u w:val="single"/>
          <w:lang w:val="en"/>
        </w:rPr>
      </w:pPr>
    </w:p>
    <w:p w14:paraId="332478E2" w14:textId="64F9405B" w:rsidR="001A0100" w:rsidRPr="00604CF2" w:rsidRDefault="00604CF2" w:rsidP="00573167">
      <w:pPr>
        <w:keepNext/>
        <w:shd w:val="clear" w:color="auto" w:fill="FFFFFF"/>
        <w:jc w:val="both"/>
        <w:outlineLvl w:val="2"/>
        <w:rPr>
          <w:rFonts w:ascii="Arial" w:hAnsi="Arial" w:cs="Arial"/>
          <w:b/>
          <w:bCs/>
          <w:color w:val="000000"/>
          <w:lang w:val="en"/>
        </w:rPr>
      </w:pPr>
      <w:r w:rsidRPr="00604CF2">
        <w:rPr>
          <w:rFonts w:ascii="Arial" w:hAnsi="Arial" w:cs="Arial"/>
          <w:b/>
          <w:bCs/>
          <w:color w:val="000000"/>
          <w:lang w:val="en"/>
        </w:rPr>
        <w:lastRenderedPageBreak/>
        <w:t>The appeal</w:t>
      </w:r>
    </w:p>
    <w:p w14:paraId="193E5124" w14:textId="77777777" w:rsidR="001A0100" w:rsidRPr="00535CBC" w:rsidRDefault="001A0100" w:rsidP="00573167">
      <w:pPr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06BBA028" w14:textId="384FB7D7" w:rsidR="001A0100" w:rsidRPr="004F14DB" w:rsidRDefault="001A0100" w:rsidP="004E7C57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>An employee who is the subject of disciplinary action will be notified of the right of appeal</w:t>
      </w:r>
      <w:r w:rsidR="009B39C5">
        <w:rPr>
          <w:rFonts w:ascii="Arial" w:hAnsi="Arial" w:cs="Arial"/>
          <w:color w:val="000000"/>
          <w:lang w:val="en"/>
        </w:rPr>
        <w:t xml:space="preserve">.  </w:t>
      </w:r>
      <w:r w:rsidR="00947050">
        <w:rPr>
          <w:rFonts w:ascii="Arial" w:hAnsi="Arial" w:cs="Arial"/>
          <w:color w:val="000000"/>
          <w:lang w:val="en"/>
        </w:rPr>
        <w:t>His/her</w:t>
      </w:r>
      <w:r w:rsidRPr="004F14DB">
        <w:rPr>
          <w:rFonts w:ascii="Arial" w:hAnsi="Arial" w:cs="Arial"/>
          <w:color w:val="000000"/>
          <w:lang w:val="en"/>
        </w:rPr>
        <w:t xml:space="preserve"> written notice of appeal must be received by the </w:t>
      </w:r>
      <w:r w:rsidR="00F610F7">
        <w:rPr>
          <w:rFonts w:ascii="Arial" w:hAnsi="Arial" w:cs="Arial"/>
          <w:color w:val="000000"/>
          <w:lang w:val="en"/>
        </w:rPr>
        <w:t>C</w:t>
      </w:r>
      <w:r w:rsidRPr="004F14DB">
        <w:rPr>
          <w:rFonts w:ascii="Arial" w:hAnsi="Arial" w:cs="Arial"/>
          <w:color w:val="000000"/>
          <w:lang w:val="en"/>
        </w:rPr>
        <w:t xml:space="preserve">ouncil </w:t>
      </w:r>
      <w:r w:rsidRPr="004F14DB">
        <w:rPr>
          <w:rFonts w:ascii="Arial" w:hAnsi="Arial" w:cs="Arial"/>
          <w:color w:val="000000"/>
          <w:lang w:val="en-US"/>
        </w:rPr>
        <w:t>within five working days of the employee receiving written notice of the disciplinary action</w:t>
      </w:r>
      <w:r w:rsidR="00604CF2">
        <w:rPr>
          <w:rFonts w:ascii="Arial" w:hAnsi="Arial" w:cs="Arial"/>
          <w:color w:val="000000"/>
          <w:lang w:val="en-US"/>
        </w:rPr>
        <w:t>,</w:t>
      </w:r>
      <w:r w:rsidRPr="004F14DB">
        <w:rPr>
          <w:rFonts w:ascii="Arial" w:hAnsi="Arial" w:cs="Arial"/>
          <w:color w:val="000000"/>
          <w:lang w:val="en-US"/>
        </w:rPr>
        <w:t xml:space="preserve"> and must specify the grounds for appeal</w:t>
      </w:r>
      <w:r w:rsidR="009B39C5">
        <w:rPr>
          <w:rFonts w:ascii="Arial" w:hAnsi="Arial" w:cs="Arial"/>
          <w:color w:val="000000"/>
          <w:lang w:val="en-US"/>
        </w:rPr>
        <w:t xml:space="preserve">.  </w:t>
      </w:r>
    </w:p>
    <w:p w14:paraId="66FBDC58" w14:textId="77777777" w:rsidR="001A0100" w:rsidRPr="00535CBC" w:rsidRDefault="001A0100" w:rsidP="00573167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6741168D" w14:textId="1CB7CA63" w:rsidR="001A0100" w:rsidRPr="004F14DB" w:rsidRDefault="00604CF2" w:rsidP="004E7C57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Possible</w:t>
      </w:r>
      <w:r w:rsidR="001A0100" w:rsidRPr="004F14DB">
        <w:rPr>
          <w:rFonts w:ascii="Arial" w:hAnsi="Arial" w:cs="Arial"/>
          <w:color w:val="000000"/>
          <w:lang w:val="en"/>
        </w:rPr>
        <w:t xml:space="preserve"> grounds for appeal include</w:t>
      </w:r>
      <w:r>
        <w:rPr>
          <w:rFonts w:ascii="Arial" w:hAnsi="Arial" w:cs="Arial"/>
          <w:color w:val="000000"/>
          <w:lang w:val="en"/>
        </w:rPr>
        <w:t>:</w:t>
      </w:r>
    </w:p>
    <w:p w14:paraId="470AFF5B" w14:textId="01818A93" w:rsidR="001A0100" w:rsidRPr="004F14DB" w:rsidRDefault="00604CF2" w:rsidP="00573167">
      <w:pPr>
        <w:numPr>
          <w:ilvl w:val="1"/>
          <w:numId w:val="14"/>
        </w:num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F</w:t>
      </w:r>
      <w:r w:rsidR="001A0100" w:rsidRPr="004F14DB">
        <w:rPr>
          <w:rFonts w:ascii="Arial" w:hAnsi="Arial" w:cs="Arial"/>
          <w:color w:val="000000"/>
          <w:lang w:val="en"/>
        </w:rPr>
        <w:t>ailure by the Council to follow its disciplinary policy</w:t>
      </w:r>
    </w:p>
    <w:p w14:paraId="0BF321A0" w14:textId="5C1F962F" w:rsidR="001A0100" w:rsidRPr="004F14DB" w:rsidRDefault="00604CF2" w:rsidP="00573167">
      <w:pPr>
        <w:numPr>
          <w:ilvl w:val="1"/>
          <w:numId w:val="14"/>
        </w:num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T</w:t>
      </w:r>
      <w:r w:rsidR="001A0100" w:rsidRPr="004F14DB">
        <w:rPr>
          <w:rFonts w:ascii="Arial" w:hAnsi="Arial" w:cs="Arial"/>
          <w:color w:val="000000"/>
          <w:lang w:val="en"/>
        </w:rPr>
        <w:t xml:space="preserve">he </w:t>
      </w:r>
      <w:r w:rsidR="004E7C57">
        <w:rPr>
          <w:rFonts w:ascii="Arial" w:hAnsi="Arial" w:cs="Arial"/>
          <w:color w:val="000000"/>
          <w:lang w:val="en"/>
        </w:rPr>
        <w:t>disciplinary</w:t>
      </w:r>
      <w:r w:rsidR="001A0100" w:rsidRPr="004F14DB">
        <w:rPr>
          <w:rFonts w:ascii="Arial" w:hAnsi="Arial" w:cs="Arial"/>
          <w:color w:val="000000"/>
          <w:lang w:val="en"/>
        </w:rPr>
        <w:t xml:space="preserve"> decision was not supported by the evidence</w:t>
      </w:r>
      <w:r>
        <w:rPr>
          <w:rFonts w:ascii="Arial" w:hAnsi="Arial" w:cs="Arial"/>
          <w:color w:val="000000"/>
          <w:lang w:val="en"/>
        </w:rPr>
        <w:t>.</w:t>
      </w:r>
    </w:p>
    <w:p w14:paraId="095DA941" w14:textId="6CE5A6EE" w:rsidR="001A0100" w:rsidRPr="004F14DB" w:rsidRDefault="00604CF2" w:rsidP="00573167">
      <w:pPr>
        <w:numPr>
          <w:ilvl w:val="1"/>
          <w:numId w:val="14"/>
        </w:num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T</w:t>
      </w:r>
      <w:r w:rsidR="001A0100" w:rsidRPr="004F14DB">
        <w:rPr>
          <w:rFonts w:ascii="Arial" w:hAnsi="Arial" w:cs="Arial"/>
          <w:color w:val="000000"/>
          <w:lang w:val="en"/>
        </w:rPr>
        <w:t>he disciplinary action was too severe in the circumstances of the case</w:t>
      </w:r>
      <w:r>
        <w:rPr>
          <w:rFonts w:ascii="Arial" w:hAnsi="Arial" w:cs="Arial"/>
          <w:color w:val="000000"/>
          <w:lang w:val="en"/>
        </w:rPr>
        <w:t>.</w:t>
      </w:r>
    </w:p>
    <w:p w14:paraId="6932E9F1" w14:textId="42D1610A" w:rsidR="001A0100" w:rsidRDefault="00604CF2" w:rsidP="00573167">
      <w:pPr>
        <w:numPr>
          <w:ilvl w:val="1"/>
          <w:numId w:val="14"/>
        </w:num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N</w:t>
      </w:r>
      <w:r w:rsidR="001A0100" w:rsidRPr="004F14DB">
        <w:rPr>
          <w:rFonts w:ascii="Arial" w:hAnsi="Arial" w:cs="Arial"/>
          <w:color w:val="000000"/>
          <w:lang w:val="en"/>
        </w:rPr>
        <w:t>ew evidence has come to light since the disciplinary meeting.</w:t>
      </w:r>
    </w:p>
    <w:p w14:paraId="75849FE9" w14:textId="77777777" w:rsidR="004E7C57" w:rsidRPr="004E7C57" w:rsidRDefault="004E7C57" w:rsidP="004E7C57">
      <w:pPr>
        <w:shd w:val="clear" w:color="auto" w:fill="FFFFFF"/>
        <w:tabs>
          <w:tab w:val="left" w:pos="1134"/>
        </w:tabs>
        <w:ind w:left="567"/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4BDA3CF5" w14:textId="49204F35" w:rsidR="005E29E9" w:rsidRPr="005E29E9" w:rsidRDefault="005E29E9" w:rsidP="004E7C57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lang w:val="en"/>
        </w:rPr>
      </w:pPr>
      <w:r w:rsidRPr="005E29E9">
        <w:rPr>
          <w:rFonts w:ascii="Arial" w:hAnsi="Arial" w:cs="Arial"/>
          <w:color w:val="000000"/>
          <w:lang w:val="en"/>
        </w:rPr>
        <w:t xml:space="preserve">The </w:t>
      </w:r>
      <w:r w:rsidR="0050131D">
        <w:rPr>
          <w:rFonts w:ascii="Arial" w:hAnsi="Arial" w:cs="Arial"/>
          <w:color w:val="000000"/>
          <w:lang w:val="en"/>
        </w:rPr>
        <w:t>a</w:t>
      </w:r>
      <w:r w:rsidRPr="005E29E9">
        <w:rPr>
          <w:rFonts w:ascii="Arial" w:hAnsi="Arial" w:cs="Arial"/>
          <w:color w:val="000000"/>
          <w:lang w:val="en"/>
        </w:rPr>
        <w:t>ppeal will be heard by a panel of three members of the staff</w:t>
      </w:r>
      <w:r w:rsidR="00604CF2">
        <w:rPr>
          <w:rFonts w:ascii="Arial" w:hAnsi="Arial" w:cs="Arial"/>
          <w:color w:val="000000"/>
          <w:lang w:val="en"/>
        </w:rPr>
        <w:t>ing</w:t>
      </w:r>
      <w:r w:rsidRPr="005E29E9">
        <w:rPr>
          <w:rFonts w:ascii="Arial" w:hAnsi="Arial" w:cs="Arial"/>
          <w:color w:val="000000"/>
          <w:lang w:val="en"/>
        </w:rPr>
        <w:t xml:space="preserve"> committee who have not previously been involved in the case. </w:t>
      </w:r>
      <w:r w:rsidR="00604CF2">
        <w:rPr>
          <w:rFonts w:ascii="Arial" w:hAnsi="Arial" w:cs="Arial"/>
          <w:color w:val="000000"/>
          <w:lang w:val="en"/>
        </w:rPr>
        <w:t>(</w:t>
      </w:r>
      <w:r w:rsidRPr="005E29E9">
        <w:rPr>
          <w:rFonts w:ascii="Arial" w:hAnsi="Arial" w:cs="Arial"/>
          <w:color w:val="000000"/>
          <w:lang w:val="en"/>
        </w:rPr>
        <w:t xml:space="preserve">There may be insufficient members of the staffing committee who have not previously been involved. If so, the appeal panel will be a committee of three members of the </w:t>
      </w:r>
      <w:r w:rsidR="00604CF2">
        <w:rPr>
          <w:rFonts w:ascii="Arial" w:hAnsi="Arial" w:cs="Arial"/>
          <w:color w:val="000000"/>
          <w:lang w:val="en"/>
        </w:rPr>
        <w:t>C</w:t>
      </w:r>
      <w:r w:rsidRPr="005E29E9">
        <w:rPr>
          <w:rFonts w:ascii="Arial" w:hAnsi="Arial" w:cs="Arial"/>
          <w:color w:val="000000"/>
          <w:lang w:val="en"/>
        </w:rPr>
        <w:t xml:space="preserve">ouncil who may include </w:t>
      </w:r>
      <w:r w:rsidR="00604CF2">
        <w:rPr>
          <w:rFonts w:ascii="Arial" w:hAnsi="Arial" w:cs="Arial"/>
          <w:color w:val="000000"/>
          <w:lang w:val="en"/>
        </w:rPr>
        <w:t xml:space="preserve">previously-uninvolved </w:t>
      </w:r>
      <w:r w:rsidRPr="005E29E9">
        <w:rPr>
          <w:rFonts w:ascii="Arial" w:hAnsi="Arial" w:cs="Arial"/>
          <w:color w:val="000000"/>
          <w:lang w:val="en"/>
        </w:rPr>
        <w:t>members of the staff</w:t>
      </w:r>
      <w:r w:rsidR="00604CF2">
        <w:rPr>
          <w:rFonts w:ascii="Arial" w:hAnsi="Arial" w:cs="Arial"/>
          <w:color w:val="000000"/>
          <w:lang w:val="en"/>
        </w:rPr>
        <w:t>ing</w:t>
      </w:r>
      <w:r w:rsidRPr="005E29E9">
        <w:rPr>
          <w:rFonts w:ascii="Arial" w:hAnsi="Arial" w:cs="Arial"/>
          <w:color w:val="000000"/>
          <w:lang w:val="en"/>
        </w:rPr>
        <w:t xml:space="preserve"> committee.</w:t>
      </w:r>
      <w:r w:rsidR="00604CF2">
        <w:rPr>
          <w:rFonts w:ascii="Arial" w:hAnsi="Arial" w:cs="Arial"/>
          <w:color w:val="000000"/>
          <w:lang w:val="en"/>
        </w:rPr>
        <w:t>)</w:t>
      </w:r>
      <w:r w:rsidRPr="005E29E9">
        <w:rPr>
          <w:rFonts w:ascii="Arial" w:hAnsi="Arial" w:cs="Arial"/>
          <w:color w:val="000000"/>
        </w:rPr>
        <w:t xml:space="preserve"> The appeal panel will appoint a Chair from </w:t>
      </w:r>
      <w:r w:rsidR="00604CF2">
        <w:rPr>
          <w:rFonts w:ascii="Arial" w:hAnsi="Arial" w:cs="Arial"/>
          <w:color w:val="000000"/>
        </w:rPr>
        <w:t>among</w:t>
      </w:r>
      <w:r w:rsidRPr="005E29E9">
        <w:rPr>
          <w:rFonts w:ascii="Arial" w:hAnsi="Arial" w:cs="Arial"/>
          <w:color w:val="000000"/>
        </w:rPr>
        <w:t xml:space="preserve"> its members.</w:t>
      </w:r>
    </w:p>
    <w:p w14:paraId="0E6167C9" w14:textId="77777777" w:rsidR="001A0100" w:rsidRPr="00535CBC" w:rsidRDefault="001A0100" w:rsidP="00573167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49D74942" w14:textId="77777777" w:rsidR="001A0100" w:rsidRPr="005E29E9" w:rsidRDefault="001A0100" w:rsidP="004E7C57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lang w:val="en"/>
        </w:rPr>
      </w:pPr>
      <w:r w:rsidRPr="005E29E9">
        <w:rPr>
          <w:rFonts w:ascii="Arial" w:hAnsi="Arial" w:cs="Arial"/>
          <w:color w:val="000000"/>
          <w:lang w:val="en"/>
        </w:rPr>
        <w:t>The employee will be notified, in writing, within 10 working days of receipt of the notice of appeal of the time, date and place of the appeal meeting</w:t>
      </w:r>
      <w:r w:rsidR="009B39C5" w:rsidRPr="005E29E9">
        <w:rPr>
          <w:rFonts w:ascii="Arial" w:hAnsi="Arial" w:cs="Arial"/>
          <w:color w:val="000000"/>
          <w:lang w:val="en"/>
        </w:rPr>
        <w:t xml:space="preserve">.  </w:t>
      </w:r>
      <w:r w:rsidRPr="005E29E9">
        <w:rPr>
          <w:rFonts w:ascii="Arial" w:hAnsi="Arial" w:cs="Arial"/>
          <w:color w:val="000000"/>
          <w:lang w:val="en"/>
        </w:rPr>
        <w:t>The employee will be advised that he/she may be accompanied by a companion</w:t>
      </w:r>
      <w:r w:rsidR="005E29E9" w:rsidRPr="005E29E9">
        <w:rPr>
          <w:rFonts w:ascii="Arial" w:hAnsi="Arial" w:cs="Arial"/>
          <w:color w:val="000000"/>
          <w:lang w:val="en"/>
        </w:rPr>
        <w:t>, either a trade union representative or a work colleague.</w:t>
      </w:r>
    </w:p>
    <w:p w14:paraId="63224E81" w14:textId="77777777" w:rsidR="001A0100" w:rsidRPr="00535CBC" w:rsidRDefault="001A0100" w:rsidP="00573167">
      <w:pPr>
        <w:ind w:left="720"/>
        <w:contextualSpacing/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362A896C" w14:textId="23D10DBD" w:rsidR="001A0100" w:rsidRPr="004F14DB" w:rsidRDefault="00F610F7" w:rsidP="004E7C57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>At the appeal meeting, t</w:t>
      </w:r>
      <w:r w:rsidR="001A0100" w:rsidRPr="004F14DB">
        <w:rPr>
          <w:rFonts w:ascii="Arial" w:hAnsi="Arial" w:cs="Arial"/>
          <w:color w:val="000000"/>
          <w:lang w:val="en"/>
        </w:rPr>
        <w:t xml:space="preserve">he </w:t>
      </w:r>
      <w:r>
        <w:rPr>
          <w:rFonts w:ascii="Arial" w:hAnsi="Arial" w:cs="Arial"/>
          <w:color w:val="000000"/>
          <w:lang w:val="en"/>
        </w:rPr>
        <w:t>C</w:t>
      </w:r>
      <w:r w:rsidR="001A0100" w:rsidRPr="004F14DB">
        <w:rPr>
          <w:rFonts w:ascii="Arial" w:hAnsi="Arial" w:cs="Arial"/>
          <w:color w:val="000000"/>
          <w:lang w:val="en"/>
        </w:rPr>
        <w:t xml:space="preserve">hair </w:t>
      </w:r>
      <w:r w:rsidR="004E7C57">
        <w:rPr>
          <w:rFonts w:ascii="Arial" w:hAnsi="Arial" w:cs="Arial"/>
          <w:color w:val="000000"/>
          <w:lang w:val="en"/>
        </w:rPr>
        <w:t xml:space="preserve">of the panel </w:t>
      </w:r>
      <w:r w:rsidR="001A0100" w:rsidRPr="004F14DB">
        <w:rPr>
          <w:rFonts w:ascii="Arial" w:hAnsi="Arial" w:cs="Arial"/>
          <w:color w:val="000000"/>
          <w:lang w:val="en"/>
        </w:rPr>
        <w:t>will:</w:t>
      </w:r>
    </w:p>
    <w:p w14:paraId="6ACFB150" w14:textId="52F7B691" w:rsidR="001A0100" w:rsidRPr="004F14DB" w:rsidRDefault="001A0100" w:rsidP="00573167">
      <w:pPr>
        <w:numPr>
          <w:ilvl w:val="1"/>
          <w:numId w:val="15"/>
        </w:num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 xml:space="preserve">explain the purpose of the meeting, which is to hear the employee’s reasons for appealing against the </w:t>
      </w:r>
      <w:r w:rsidR="004E7C57">
        <w:rPr>
          <w:rFonts w:ascii="Arial" w:hAnsi="Arial" w:cs="Arial"/>
          <w:color w:val="000000"/>
          <w:lang w:val="en"/>
        </w:rPr>
        <w:t xml:space="preserve">original disciplinary </w:t>
      </w:r>
      <w:r w:rsidRPr="004F14DB">
        <w:rPr>
          <w:rFonts w:ascii="Arial" w:hAnsi="Arial" w:cs="Arial"/>
          <w:color w:val="000000"/>
          <w:lang w:val="en"/>
        </w:rPr>
        <w:t xml:space="preserve">decision </w:t>
      </w:r>
    </w:p>
    <w:p w14:paraId="3CD22FE4" w14:textId="77777777" w:rsidR="001A0100" w:rsidRPr="004F14DB" w:rsidRDefault="001A0100" w:rsidP="00573167">
      <w:pPr>
        <w:numPr>
          <w:ilvl w:val="1"/>
          <w:numId w:val="15"/>
        </w:numPr>
        <w:shd w:val="clear" w:color="auto" w:fill="FFFFFF"/>
        <w:tabs>
          <w:tab w:val="left" w:pos="1134"/>
        </w:tabs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 xml:space="preserve">explain the action that the </w:t>
      </w:r>
      <w:r w:rsidR="00F610F7">
        <w:rPr>
          <w:rFonts w:ascii="Arial" w:hAnsi="Arial" w:cs="Arial"/>
          <w:color w:val="000000"/>
          <w:lang w:val="en"/>
        </w:rPr>
        <w:t>appeal panel</w:t>
      </w:r>
      <w:r w:rsidRPr="004F14DB">
        <w:rPr>
          <w:rFonts w:ascii="Arial" w:hAnsi="Arial" w:cs="Arial"/>
          <w:color w:val="000000"/>
          <w:lang w:val="en"/>
        </w:rPr>
        <w:t xml:space="preserve"> may take</w:t>
      </w:r>
      <w:r w:rsidR="009B39C5">
        <w:rPr>
          <w:rFonts w:ascii="Arial" w:hAnsi="Arial" w:cs="Arial"/>
          <w:color w:val="000000"/>
          <w:lang w:val="en"/>
        </w:rPr>
        <w:t xml:space="preserve">.  </w:t>
      </w:r>
    </w:p>
    <w:p w14:paraId="668411F8" w14:textId="77777777" w:rsidR="001A0100" w:rsidRPr="00C96A5C" w:rsidRDefault="001A0100" w:rsidP="00573167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13807916" w14:textId="6E45E5E3" w:rsidR="0050131D" w:rsidRPr="0050131D" w:rsidRDefault="001A0100" w:rsidP="004E7C57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lang w:val="en"/>
        </w:rPr>
      </w:pPr>
      <w:r w:rsidRPr="0050131D">
        <w:rPr>
          <w:rFonts w:ascii="Arial" w:hAnsi="Arial" w:cs="Arial"/>
          <w:color w:val="000000"/>
          <w:lang w:val="en"/>
        </w:rPr>
        <w:t>The employee (or his companion) will be asked to explain the grounds for appeal</w:t>
      </w:r>
      <w:r w:rsidR="009B39C5" w:rsidRPr="0050131D">
        <w:rPr>
          <w:rFonts w:ascii="Arial" w:hAnsi="Arial" w:cs="Arial"/>
          <w:color w:val="000000"/>
          <w:lang w:val="en"/>
        </w:rPr>
        <w:t xml:space="preserve">. </w:t>
      </w:r>
      <w:r w:rsidR="0050131D" w:rsidRPr="0050131D">
        <w:rPr>
          <w:rFonts w:ascii="Arial" w:hAnsi="Arial" w:cs="Arial"/>
          <w:color w:val="000000"/>
          <w:lang w:val="en"/>
        </w:rPr>
        <w:t xml:space="preserve">Any member of the </w:t>
      </w:r>
      <w:r w:rsidR="0050131D">
        <w:rPr>
          <w:rFonts w:ascii="Arial" w:hAnsi="Arial" w:cs="Arial"/>
          <w:color w:val="000000"/>
          <w:lang w:val="en"/>
        </w:rPr>
        <w:t>appeal panel</w:t>
      </w:r>
      <w:r w:rsidR="0050131D" w:rsidRPr="0050131D">
        <w:rPr>
          <w:rFonts w:ascii="Arial" w:hAnsi="Arial" w:cs="Arial"/>
          <w:color w:val="000000"/>
          <w:lang w:val="en"/>
        </w:rPr>
        <w:t xml:space="preserve"> may </w:t>
      </w:r>
      <w:r w:rsidR="0050131D">
        <w:rPr>
          <w:rFonts w:ascii="Arial" w:hAnsi="Arial" w:cs="Arial"/>
          <w:color w:val="000000"/>
          <w:lang w:val="en"/>
        </w:rPr>
        <w:t xml:space="preserve">ask </w:t>
      </w:r>
      <w:r w:rsidR="0050131D" w:rsidRPr="0050131D">
        <w:rPr>
          <w:rFonts w:ascii="Arial" w:hAnsi="Arial" w:cs="Arial"/>
          <w:color w:val="000000"/>
          <w:lang w:val="en"/>
        </w:rPr>
        <w:t>question</w:t>
      </w:r>
      <w:r w:rsidR="0050131D">
        <w:rPr>
          <w:rFonts w:ascii="Arial" w:hAnsi="Arial" w:cs="Arial"/>
          <w:color w:val="000000"/>
          <w:lang w:val="en"/>
        </w:rPr>
        <w:t>s</w:t>
      </w:r>
      <w:r w:rsidR="0050131D" w:rsidRPr="0050131D">
        <w:rPr>
          <w:rFonts w:ascii="Arial" w:hAnsi="Arial" w:cs="Arial"/>
          <w:color w:val="000000"/>
          <w:lang w:val="en"/>
        </w:rPr>
        <w:t xml:space="preserve"> </w:t>
      </w:r>
      <w:r w:rsidR="0050131D">
        <w:rPr>
          <w:rFonts w:ascii="Arial" w:hAnsi="Arial" w:cs="Arial"/>
          <w:color w:val="000000"/>
          <w:lang w:val="en"/>
        </w:rPr>
        <w:t>about those grounds.</w:t>
      </w:r>
    </w:p>
    <w:p w14:paraId="1BB1F173" w14:textId="77777777" w:rsidR="001A0100" w:rsidRPr="00C96A5C" w:rsidRDefault="001A0100" w:rsidP="00573167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14887A9C" w14:textId="3942012F" w:rsidR="001A0100" w:rsidRDefault="001A0100" w:rsidP="004E7C57">
      <w:pPr>
        <w:numPr>
          <w:ilvl w:val="0"/>
          <w:numId w:val="26"/>
        </w:numPr>
        <w:shd w:val="clear" w:color="auto" w:fill="FFFFFF"/>
        <w:tabs>
          <w:tab w:val="left" w:pos="567"/>
        </w:tabs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 xml:space="preserve">The </w:t>
      </w:r>
      <w:r w:rsidR="00F610F7">
        <w:rPr>
          <w:rFonts w:ascii="Arial" w:hAnsi="Arial" w:cs="Arial"/>
          <w:color w:val="000000"/>
          <w:lang w:val="en"/>
        </w:rPr>
        <w:t>C</w:t>
      </w:r>
      <w:r w:rsidRPr="004F14DB">
        <w:rPr>
          <w:rFonts w:ascii="Arial" w:hAnsi="Arial" w:cs="Arial"/>
          <w:color w:val="000000"/>
          <w:lang w:val="en"/>
        </w:rPr>
        <w:t xml:space="preserve">hair </w:t>
      </w:r>
      <w:r w:rsidR="004E7C57">
        <w:rPr>
          <w:rFonts w:ascii="Arial" w:hAnsi="Arial" w:cs="Arial"/>
          <w:color w:val="000000"/>
          <w:lang w:val="en"/>
        </w:rPr>
        <w:t xml:space="preserve">of the panel </w:t>
      </w:r>
      <w:r w:rsidRPr="004F14DB">
        <w:rPr>
          <w:rFonts w:ascii="Arial" w:hAnsi="Arial" w:cs="Arial"/>
          <w:color w:val="000000"/>
          <w:lang w:val="en"/>
        </w:rPr>
        <w:t>will inform the employee that he/she will receive the decision and the panel’s reasons, in writing, within five working days of the appeal hearing</w:t>
      </w:r>
      <w:r w:rsidR="009B39C5">
        <w:rPr>
          <w:rFonts w:ascii="Arial" w:hAnsi="Arial" w:cs="Arial"/>
          <w:color w:val="000000"/>
          <w:lang w:val="en"/>
        </w:rPr>
        <w:t xml:space="preserve">.  </w:t>
      </w:r>
    </w:p>
    <w:p w14:paraId="52D45E21" w14:textId="77777777" w:rsidR="005E29E9" w:rsidRPr="00C96A5C" w:rsidRDefault="005E29E9" w:rsidP="00573167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382BFF51" w14:textId="535EA5C5" w:rsidR="005E29E9" w:rsidRPr="004F14DB" w:rsidRDefault="005E29E9" w:rsidP="004E7C57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 xml:space="preserve">The </w:t>
      </w:r>
      <w:r>
        <w:rPr>
          <w:rFonts w:ascii="Arial" w:hAnsi="Arial" w:cs="Arial"/>
          <w:color w:val="000000"/>
          <w:lang w:val="en"/>
        </w:rPr>
        <w:t>appeal panel</w:t>
      </w:r>
      <w:r w:rsidRPr="004F14DB">
        <w:rPr>
          <w:rFonts w:ascii="Arial" w:hAnsi="Arial" w:cs="Arial"/>
          <w:color w:val="000000"/>
          <w:lang w:val="en"/>
        </w:rPr>
        <w:t xml:space="preserve"> may decide to </w:t>
      </w:r>
      <w:r>
        <w:rPr>
          <w:rFonts w:ascii="Arial" w:hAnsi="Arial" w:cs="Arial"/>
          <w:color w:val="000000"/>
          <w:lang w:val="en"/>
        </w:rPr>
        <w:t xml:space="preserve">uphold the </w:t>
      </w:r>
      <w:r w:rsidR="004E7C57">
        <w:rPr>
          <w:rFonts w:ascii="Arial" w:hAnsi="Arial" w:cs="Arial"/>
          <w:color w:val="000000"/>
          <w:lang w:val="en"/>
        </w:rPr>
        <w:t>original</w:t>
      </w:r>
      <w:r>
        <w:rPr>
          <w:rFonts w:ascii="Arial" w:hAnsi="Arial" w:cs="Arial"/>
          <w:color w:val="000000"/>
          <w:lang w:val="en"/>
        </w:rPr>
        <w:t xml:space="preserve"> </w:t>
      </w:r>
      <w:r w:rsidR="0050131D">
        <w:rPr>
          <w:rFonts w:ascii="Arial" w:hAnsi="Arial" w:cs="Arial"/>
          <w:color w:val="000000"/>
          <w:lang w:val="en"/>
        </w:rPr>
        <w:t xml:space="preserve">disciplinary </w:t>
      </w:r>
      <w:r w:rsidR="004E7C57">
        <w:rPr>
          <w:rFonts w:ascii="Arial" w:hAnsi="Arial" w:cs="Arial"/>
          <w:color w:val="000000"/>
          <w:lang w:val="en"/>
        </w:rPr>
        <w:t>decision</w:t>
      </w:r>
      <w:r>
        <w:rPr>
          <w:rFonts w:ascii="Arial" w:hAnsi="Arial" w:cs="Arial"/>
          <w:color w:val="000000"/>
          <w:lang w:val="en"/>
        </w:rPr>
        <w:t xml:space="preserve">, </w:t>
      </w:r>
      <w:r w:rsidRPr="004F14DB">
        <w:rPr>
          <w:rFonts w:ascii="Arial" w:hAnsi="Arial" w:cs="Arial"/>
          <w:color w:val="000000"/>
          <w:lang w:val="en"/>
        </w:rPr>
        <w:t>substitute a less serious sanction or decide that no disciplinary action is necessary</w:t>
      </w:r>
      <w:r>
        <w:rPr>
          <w:rFonts w:ascii="Arial" w:hAnsi="Arial" w:cs="Arial"/>
          <w:color w:val="000000"/>
          <w:lang w:val="en"/>
        </w:rPr>
        <w:t xml:space="preserve">. </w:t>
      </w:r>
      <w:r w:rsidRPr="004F14DB">
        <w:rPr>
          <w:rFonts w:ascii="Arial" w:hAnsi="Arial" w:cs="Arial"/>
          <w:color w:val="000000"/>
          <w:lang w:val="en"/>
        </w:rPr>
        <w:t xml:space="preserve">If </w:t>
      </w:r>
      <w:r>
        <w:rPr>
          <w:rFonts w:ascii="Arial" w:hAnsi="Arial" w:cs="Arial"/>
          <w:color w:val="000000"/>
          <w:lang w:val="en"/>
        </w:rPr>
        <w:t>it</w:t>
      </w:r>
      <w:r w:rsidRPr="004F14DB">
        <w:rPr>
          <w:rFonts w:ascii="Arial" w:hAnsi="Arial" w:cs="Arial"/>
          <w:color w:val="000000"/>
          <w:lang w:val="en"/>
        </w:rPr>
        <w:t xml:space="preserve"> decides </w:t>
      </w:r>
      <w:r w:rsidR="0050131D">
        <w:rPr>
          <w:rFonts w:ascii="Arial" w:hAnsi="Arial" w:cs="Arial"/>
          <w:color w:val="000000"/>
          <w:lang w:val="en"/>
        </w:rPr>
        <w:t>that</w:t>
      </w:r>
      <w:r w:rsidRPr="004F14DB">
        <w:rPr>
          <w:rFonts w:ascii="Arial" w:hAnsi="Arial" w:cs="Arial"/>
          <w:color w:val="000000"/>
          <w:lang w:val="en"/>
        </w:rPr>
        <w:t xml:space="preserve"> no disciplinary action</w:t>
      </w:r>
      <w:r w:rsidR="0050131D">
        <w:rPr>
          <w:rFonts w:ascii="Arial" w:hAnsi="Arial" w:cs="Arial"/>
          <w:color w:val="000000"/>
          <w:lang w:val="en"/>
        </w:rPr>
        <w:t xml:space="preserve"> should be taken</w:t>
      </w:r>
      <w:r w:rsidRPr="004F14DB">
        <w:rPr>
          <w:rFonts w:ascii="Arial" w:hAnsi="Arial" w:cs="Arial"/>
          <w:color w:val="000000"/>
          <w:lang w:val="en"/>
        </w:rPr>
        <w:t>, no record of the matter</w:t>
      </w:r>
      <w:r>
        <w:rPr>
          <w:rFonts w:ascii="Arial" w:hAnsi="Arial" w:cs="Arial"/>
          <w:color w:val="000000"/>
          <w:lang w:val="en"/>
        </w:rPr>
        <w:t xml:space="preserve"> will be</w:t>
      </w:r>
      <w:r w:rsidRPr="004F14DB">
        <w:rPr>
          <w:rFonts w:ascii="Arial" w:hAnsi="Arial" w:cs="Arial"/>
          <w:color w:val="000000"/>
          <w:lang w:val="en"/>
        </w:rPr>
        <w:t xml:space="preserve"> retained on the employee’s personnel file</w:t>
      </w:r>
      <w:r>
        <w:rPr>
          <w:rFonts w:ascii="Arial" w:hAnsi="Arial" w:cs="Arial"/>
          <w:color w:val="000000"/>
          <w:lang w:val="en"/>
        </w:rPr>
        <w:t xml:space="preserve">.  </w:t>
      </w:r>
      <w:r w:rsidRPr="004F14DB">
        <w:rPr>
          <w:rFonts w:ascii="Arial" w:hAnsi="Arial" w:cs="Arial"/>
          <w:color w:val="000000"/>
          <w:lang w:val="en"/>
        </w:rPr>
        <w:t xml:space="preserve"> </w:t>
      </w:r>
    </w:p>
    <w:p w14:paraId="0AEE8C6A" w14:textId="77777777" w:rsidR="005E29E9" w:rsidRPr="00C96A5C" w:rsidRDefault="005E29E9" w:rsidP="00573167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val="en"/>
        </w:rPr>
      </w:pPr>
    </w:p>
    <w:p w14:paraId="7C8D64A5" w14:textId="77777777" w:rsidR="005E29E9" w:rsidRPr="004F14DB" w:rsidRDefault="005E29E9" w:rsidP="004E7C57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color w:val="000000"/>
          <w:lang w:val="en"/>
        </w:rPr>
      </w:pPr>
      <w:r w:rsidRPr="004F14DB">
        <w:rPr>
          <w:rFonts w:ascii="Arial" w:hAnsi="Arial" w:cs="Arial"/>
          <w:color w:val="000000"/>
          <w:lang w:val="en"/>
        </w:rPr>
        <w:t xml:space="preserve">If an appeal against dismissal is upheld, the employee </w:t>
      </w:r>
      <w:r>
        <w:rPr>
          <w:rFonts w:ascii="Arial" w:hAnsi="Arial" w:cs="Arial"/>
          <w:color w:val="000000"/>
          <w:lang w:val="en"/>
        </w:rPr>
        <w:t>will</w:t>
      </w:r>
      <w:r w:rsidRPr="004F14DB">
        <w:rPr>
          <w:rFonts w:ascii="Arial" w:hAnsi="Arial" w:cs="Arial"/>
          <w:color w:val="000000"/>
          <w:lang w:val="en"/>
        </w:rPr>
        <w:t xml:space="preserve"> be paid in full for the period from the date of dismissal and continuity of service will be preserved.</w:t>
      </w:r>
    </w:p>
    <w:p w14:paraId="575AF93D" w14:textId="77777777" w:rsidR="001A0100" w:rsidRPr="00C96A5C" w:rsidRDefault="001A0100" w:rsidP="00573167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14:paraId="15A33800" w14:textId="11CE979A" w:rsidR="001A0100" w:rsidRPr="0050131D" w:rsidRDefault="001A0100" w:rsidP="004E7C57">
      <w:pPr>
        <w:numPr>
          <w:ilvl w:val="0"/>
          <w:numId w:val="26"/>
        </w:num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573167">
        <w:rPr>
          <w:rFonts w:ascii="Arial" w:hAnsi="Arial" w:cs="Arial"/>
          <w:color w:val="000000"/>
          <w:lang w:val="en-US"/>
        </w:rPr>
        <w:t>The</w:t>
      </w:r>
      <w:r w:rsidR="00F610F7" w:rsidRPr="00573167">
        <w:rPr>
          <w:rFonts w:ascii="Arial" w:hAnsi="Arial" w:cs="Arial"/>
          <w:color w:val="000000"/>
          <w:lang w:val="en"/>
        </w:rPr>
        <w:t xml:space="preserve"> appeal panel’s</w:t>
      </w:r>
      <w:r w:rsidRPr="00573167">
        <w:rPr>
          <w:rFonts w:ascii="Arial" w:hAnsi="Arial" w:cs="Arial"/>
          <w:color w:val="000000"/>
          <w:lang w:val="en-US"/>
        </w:rPr>
        <w:t xml:space="preserve"> decision is final</w:t>
      </w:r>
      <w:r w:rsidR="00573167" w:rsidRPr="00573167">
        <w:rPr>
          <w:rFonts w:ascii="Arial" w:hAnsi="Arial" w:cs="Arial"/>
          <w:color w:val="000000"/>
          <w:lang w:val="en-US"/>
        </w:rPr>
        <w:t>.</w:t>
      </w:r>
    </w:p>
    <w:p w14:paraId="73B4341B" w14:textId="77777777" w:rsidR="0050131D" w:rsidRDefault="0050131D" w:rsidP="0050131D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3D9AB8E6" w14:textId="6E1A177E" w:rsidR="0050131D" w:rsidRDefault="0050131D" w:rsidP="0050131D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</w:p>
    <w:p w14:paraId="7A0432EF" w14:textId="15E3574D" w:rsidR="0050131D" w:rsidRPr="0050131D" w:rsidRDefault="0050131D" w:rsidP="0050131D">
      <w:pPr>
        <w:shd w:val="clear" w:color="auto" w:fill="FFFFFF"/>
        <w:jc w:val="both"/>
        <w:rPr>
          <w:rFonts w:ascii="Arial" w:hAnsi="Arial" w:cs="Arial"/>
          <w:lang w:val="en-US"/>
        </w:rPr>
      </w:pPr>
      <w:r w:rsidRPr="0050131D">
        <w:rPr>
          <w:rFonts w:ascii="Arial" w:hAnsi="Arial" w:cs="Arial"/>
          <w:lang w:val="en-US"/>
        </w:rPr>
        <w:t>This Policy was approved by Uppingham Town Council at its mee</w:t>
      </w:r>
      <w:r>
        <w:rPr>
          <w:rFonts w:ascii="Arial" w:hAnsi="Arial" w:cs="Arial"/>
          <w:lang w:val="en-US"/>
        </w:rPr>
        <w:t>ti</w:t>
      </w:r>
      <w:r w:rsidRPr="0050131D">
        <w:rPr>
          <w:rFonts w:ascii="Arial" w:hAnsi="Arial" w:cs="Arial"/>
          <w:lang w:val="en-US"/>
        </w:rPr>
        <w:t>ng on</w:t>
      </w:r>
      <w:r>
        <w:rPr>
          <w:rFonts w:ascii="Arial" w:hAnsi="Arial" w:cs="Arial"/>
          <w:lang w:val="en-US"/>
        </w:rPr>
        <w:t xml:space="preserve"> xxxx.</w:t>
      </w:r>
    </w:p>
    <w:sectPr w:rsidR="0050131D" w:rsidRPr="0050131D" w:rsidSect="000A599A">
      <w:footerReference w:type="first" r:id="rId8"/>
      <w:pgSz w:w="11906" w:h="16838" w:code="9"/>
      <w:pgMar w:top="567" w:right="720" w:bottom="567" w:left="720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9FF01" w14:textId="77777777" w:rsidR="00E1292B" w:rsidRDefault="00E1292B">
      <w:r>
        <w:separator/>
      </w:r>
    </w:p>
  </w:endnote>
  <w:endnote w:type="continuationSeparator" w:id="0">
    <w:p w14:paraId="20618F39" w14:textId="77777777" w:rsidR="00E1292B" w:rsidRDefault="00E1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EF341" w14:textId="34138B94" w:rsidR="00FD4D02" w:rsidRDefault="00FD4D02" w:rsidP="009B39C5">
    <w:pPr>
      <w:pStyle w:val="Footer"/>
      <w:ind w:left="-180" w:right="-3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750F2" w14:textId="77777777" w:rsidR="00E1292B" w:rsidRDefault="00E1292B">
      <w:r>
        <w:separator/>
      </w:r>
    </w:p>
  </w:footnote>
  <w:footnote w:type="continuationSeparator" w:id="0">
    <w:p w14:paraId="72865A08" w14:textId="77777777" w:rsidR="00E1292B" w:rsidRDefault="00E12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FCEA4D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DF2980"/>
    <w:multiLevelType w:val="hybridMultilevel"/>
    <w:tmpl w:val="B7D63588"/>
    <w:lvl w:ilvl="0" w:tplc="97BA673A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9F4766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697C73"/>
    <w:multiLevelType w:val="hybridMultilevel"/>
    <w:tmpl w:val="24343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C2C04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D56E31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0C73BC"/>
    <w:multiLevelType w:val="multilevel"/>
    <w:tmpl w:val="83CCBC5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26083270"/>
    <w:multiLevelType w:val="hybridMultilevel"/>
    <w:tmpl w:val="E924B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52553C"/>
    <w:multiLevelType w:val="hybridMultilevel"/>
    <w:tmpl w:val="41049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F0D6B"/>
    <w:multiLevelType w:val="hybridMultilevel"/>
    <w:tmpl w:val="1CF8D86A"/>
    <w:lvl w:ilvl="0" w:tplc="FE186868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54ACDA84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74169"/>
    <w:multiLevelType w:val="multilevel"/>
    <w:tmpl w:val="7450A9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134" w:hanging="567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6FE7381"/>
    <w:multiLevelType w:val="hybridMultilevel"/>
    <w:tmpl w:val="4AFE6BA0"/>
    <w:lvl w:ilvl="0" w:tplc="0B58A3DC">
      <w:start w:val="1"/>
      <w:numFmt w:val="bullet"/>
      <w:lvlText w:val=""/>
      <w:lvlJc w:val="left"/>
      <w:pPr>
        <w:tabs>
          <w:tab w:val="num" w:pos="1080"/>
        </w:tabs>
        <w:ind w:left="1134" w:hanging="567"/>
      </w:pPr>
      <w:rPr>
        <w:rFonts w:ascii="Symbol" w:hAnsi="Symbol" w:hint="default"/>
      </w:rPr>
    </w:lvl>
    <w:lvl w:ilvl="1" w:tplc="97BA6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13463E"/>
    <w:multiLevelType w:val="multilevel"/>
    <w:tmpl w:val="B1F6D79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BF31B2"/>
    <w:multiLevelType w:val="multilevel"/>
    <w:tmpl w:val="885803D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552C51D7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6B071E8"/>
    <w:multiLevelType w:val="hybridMultilevel"/>
    <w:tmpl w:val="2536008E"/>
    <w:lvl w:ilvl="0" w:tplc="9BBE3D3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</w:rPr>
    </w:lvl>
    <w:lvl w:ilvl="1" w:tplc="9BBE3D3A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C503B98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78265B"/>
    <w:multiLevelType w:val="hybridMultilevel"/>
    <w:tmpl w:val="9D00899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1FD68E7"/>
    <w:multiLevelType w:val="hybridMultilevel"/>
    <w:tmpl w:val="8780B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01670"/>
    <w:multiLevelType w:val="multilevel"/>
    <w:tmpl w:val="E8047158"/>
    <w:lvl w:ilvl="0">
      <w:start w:val="16"/>
      <w:numFmt w:val="decimal"/>
      <w:lvlText w:val="%1"/>
      <w:lvlJc w:val="left"/>
      <w:pPr>
        <w:ind w:left="567" w:hanging="56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3C2E00"/>
    <w:multiLevelType w:val="multilevel"/>
    <w:tmpl w:val="C2C44A9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2B42EB9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39B5B3C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4D732F8"/>
    <w:multiLevelType w:val="hybridMultilevel"/>
    <w:tmpl w:val="A24CD9D8"/>
    <w:lvl w:ilvl="0" w:tplc="97BA673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62A42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CA58B3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3"/>
  </w:num>
  <w:num w:numId="5">
    <w:abstractNumId w:val="22"/>
  </w:num>
  <w:num w:numId="6">
    <w:abstractNumId w:val="24"/>
  </w:num>
  <w:num w:numId="7">
    <w:abstractNumId w:val="21"/>
  </w:num>
  <w:num w:numId="8">
    <w:abstractNumId w:val="5"/>
  </w:num>
  <w:num w:numId="9">
    <w:abstractNumId w:val="20"/>
  </w:num>
  <w:num w:numId="10">
    <w:abstractNumId w:val="15"/>
  </w:num>
  <w:num w:numId="11">
    <w:abstractNumId w:val="16"/>
  </w:num>
  <w:num w:numId="12">
    <w:abstractNumId w:val="4"/>
  </w:num>
  <w:num w:numId="13">
    <w:abstractNumId w:val="25"/>
  </w:num>
  <w:num w:numId="14">
    <w:abstractNumId w:val="14"/>
  </w:num>
  <w:num w:numId="15">
    <w:abstractNumId w:val="2"/>
  </w:num>
  <w:num w:numId="16">
    <w:abstractNumId w:val="13"/>
  </w:num>
  <w:num w:numId="17">
    <w:abstractNumId w:val="10"/>
  </w:num>
  <w:num w:numId="18">
    <w:abstractNumId w:val="6"/>
  </w:num>
  <w:num w:numId="19">
    <w:abstractNumId w:val="9"/>
  </w:num>
  <w:num w:numId="20">
    <w:abstractNumId w:val="8"/>
  </w:num>
  <w:num w:numId="21">
    <w:abstractNumId w:val="11"/>
  </w:num>
  <w:num w:numId="22">
    <w:abstractNumId w:val="1"/>
  </w:num>
  <w:num w:numId="23">
    <w:abstractNumId w:val="18"/>
  </w:num>
  <w:num w:numId="24">
    <w:abstractNumId w:val="3"/>
  </w:num>
  <w:num w:numId="25">
    <w:abstractNumId w:val="17"/>
  </w:num>
  <w:num w:numId="2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E3"/>
    <w:rsid w:val="00032A38"/>
    <w:rsid w:val="000404E3"/>
    <w:rsid w:val="00062462"/>
    <w:rsid w:val="00062E44"/>
    <w:rsid w:val="00087926"/>
    <w:rsid w:val="000A3434"/>
    <w:rsid w:val="000A599A"/>
    <w:rsid w:val="000B3333"/>
    <w:rsid w:val="00107A7A"/>
    <w:rsid w:val="00120ED8"/>
    <w:rsid w:val="00130C02"/>
    <w:rsid w:val="00132B85"/>
    <w:rsid w:val="00154614"/>
    <w:rsid w:val="0017136B"/>
    <w:rsid w:val="00190865"/>
    <w:rsid w:val="001A0100"/>
    <w:rsid w:val="001A1418"/>
    <w:rsid w:val="001D0984"/>
    <w:rsid w:val="002018D7"/>
    <w:rsid w:val="002264D1"/>
    <w:rsid w:val="00227B58"/>
    <w:rsid w:val="0024380B"/>
    <w:rsid w:val="00245448"/>
    <w:rsid w:val="0025287F"/>
    <w:rsid w:val="002A31B5"/>
    <w:rsid w:val="002C3E5D"/>
    <w:rsid w:val="002D7B04"/>
    <w:rsid w:val="002F2502"/>
    <w:rsid w:val="00315965"/>
    <w:rsid w:val="00316E10"/>
    <w:rsid w:val="00386B09"/>
    <w:rsid w:val="00393DB6"/>
    <w:rsid w:val="003B0133"/>
    <w:rsid w:val="003B19BE"/>
    <w:rsid w:val="003D21E3"/>
    <w:rsid w:val="003E23D3"/>
    <w:rsid w:val="004267AF"/>
    <w:rsid w:val="00433C1B"/>
    <w:rsid w:val="00455169"/>
    <w:rsid w:val="0047660F"/>
    <w:rsid w:val="004955C3"/>
    <w:rsid w:val="004A6235"/>
    <w:rsid w:val="004B2B91"/>
    <w:rsid w:val="004D7C72"/>
    <w:rsid w:val="004E774E"/>
    <w:rsid w:val="004E7C57"/>
    <w:rsid w:val="004F14DB"/>
    <w:rsid w:val="004F419D"/>
    <w:rsid w:val="004F4343"/>
    <w:rsid w:val="0050131D"/>
    <w:rsid w:val="00501DAF"/>
    <w:rsid w:val="00525982"/>
    <w:rsid w:val="0053198D"/>
    <w:rsid w:val="00535CBC"/>
    <w:rsid w:val="00571CE3"/>
    <w:rsid w:val="00573167"/>
    <w:rsid w:val="00584B72"/>
    <w:rsid w:val="005B0367"/>
    <w:rsid w:val="005D18C0"/>
    <w:rsid w:val="005D4964"/>
    <w:rsid w:val="005E29E9"/>
    <w:rsid w:val="00604CF2"/>
    <w:rsid w:val="0061436C"/>
    <w:rsid w:val="00651865"/>
    <w:rsid w:val="00654804"/>
    <w:rsid w:val="00672B0F"/>
    <w:rsid w:val="00693D29"/>
    <w:rsid w:val="006C7D60"/>
    <w:rsid w:val="006D1B58"/>
    <w:rsid w:val="006D555C"/>
    <w:rsid w:val="006F2EC4"/>
    <w:rsid w:val="007109F8"/>
    <w:rsid w:val="007756CE"/>
    <w:rsid w:val="007A5421"/>
    <w:rsid w:val="00822744"/>
    <w:rsid w:val="00827FA3"/>
    <w:rsid w:val="0084530A"/>
    <w:rsid w:val="00860F58"/>
    <w:rsid w:val="00880179"/>
    <w:rsid w:val="00896F8E"/>
    <w:rsid w:val="008D18B1"/>
    <w:rsid w:val="008D4811"/>
    <w:rsid w:val="008F5439"/>
    <w:rsid w:val="008F7149"/>
    <w:rsid w:val="00915E06"/>
    <w:rsid w:val="009406D1"/>
    <w:rsid w:val="0094494B"/>
    <w:rsid w:val="00947050"/>
    <w:rsid w:val="0095300A"/>
    <w:rsid w:val="009744BF"/>
    <w:rsid w:val="00976236"/>
    <w:rsid w:val="009A55CE"/>
    <w:rsid w:val="009B39C5"/>
    <w:rsid w:val="009C32A7"/>
    <w:rsid w:val="009D4D8B"/>
    <w:rsid w:val="009F4FDA"/>
    <w:rsid w:val="00A00FC7"/>
    <w:rsid w:val="00A773E7"/>
    <w:rsid w:val="00AA6189"/>
    <w:rsid w:val="00AC6D98"/>
    <w:rsid w:val="00AD4BC7"/>
    <w:rsid w:val="00B72277"/>
    <w:rsid w:val="00B82B85"/>
    <w:rsid w:val="00BA4914"/>
    <w:rsid w:val="00BE3F9B"/>
    <w:rsid w:val="00C05BF0"/>
    <w:rsid w:val="00C4635C"/>
    <w:rsid w:val="00C6051D"/>
    <w:rsid w:val="00C70BB0"/>
    <w:rsid w:val="00C807F7"/>
    <w:rsid w:val="00C96A5C"/>
    <w:rsid w:val="00CF3122"/>
    <w:rsid w:val="00D43213"/>
    <w:rsid w:val="00D86791"/>
    <w:rsid w:val="00DC33B2"/>
    <w:rsid w:val="00E06D80"/>
    <w:rsid w:val="00E07B49"/>
    <w:rsid w:val="00E1292B"/>
    <w:rsid w:val="00E510C3"/>
    <w:rsid w:val="00E6499F"/>
    <w:rsid w:val="00E87890"/>
    <w:rsid w:val="00E90640"/>
    <w:rsid w:val="00ED4CB9"/>
    <w:rsid w:val="00F07F44"/>
    <w:rsid w:val="00F24E50"/>
    <w:rsid w:val="00F25810"/>
    <w:rsid w:val="00F610F7"/>
    <w:rsid w:val="00F70674"/>
    <w:rsid w:val="00FA07B5"/>
    <w:rsid w:val="00FA23CA"/>
    <w:rsid w:val="00FC59AF"/>
    <w:rsid w:val="00FD2DA3"/>
    <w:rsid w:val="00FD4D02"/>
    <w:rsid w:val="00FF00B8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F32C0"/>
  <w15:chartTrackingRefBased/>
  <w15:docId w15:val="{BAF36275-B7BE-49F6-BBE3-4D71D916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rFonts w:ascii="Arial" w:hAnsi="Arial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A00FC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pPr>
      <w:ind w:left="566" w:hanging="283"/>
    </w:pPr>
  </w:style>
  <w:style w:type="paragraph" w:styleId="Date">
    <w:name w:val="Date"/>
    <w:basedOn w:val="Normal"/>
    <w:next w:val="Normal"/>
  </w:style>
  <w:style w:type="paragraph" w:styleId="ListBullet3">
    <w:name w:val="List Bullet 3"/>
    <w:basedOn w:val="Normal"/>
    <w:autoRedefine/>
    <w:pPr>
      <w:numPr>
        <w:numId w:val="1"/>
      </w:numPr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Cs w:val="20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Cs w:val="20"/>
    </w:rPr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styleId="BodyTextIndent2">
    <w:name w:val="Body Text Indent 2"/>
    <w:basedOn w:val="Normal"/>
    <w:pPr>
      <w:ind w:left="426" w:hanging="426"/>
    </w:pPr>
    <w:rPr>
      <w:rFonts w:ascii="Arial" w:eastAsia="Times" w:hAnsi="Arial" w:cs="Arial"/>
      <w:szCs w:val="20"/>
    </w:rPr>
  </w:style>
  <w:style w:type="paragraph" w:styleId="BodyTextIndent3">
    <w:name w:val="Body Text Indent 3"/>
    <w:basedOn w:val="Normal"/>
    <w:pPr>
      <w:tabs>
        <w:tab w:val="left" w:pos="284"/>
      </w:tabs>
      <w:ind w:left="426" w:hanging="852"/>
    </w:pPr>
    <w:rPr>
      <w:rFonts w:ascii="Arial" w:eastAsia="Times" w:hAnsi="Arial" w:cs="Arial"/>
      <w:szCs w:val="20"/>
    </w:rPr>
  </w:style>
  <w:style w:type="paragraph" w:styleId="BodyText2">
    <w:name w:val="Body Text 2"/>
    <w:basedOn w:val="Normal"/>
    <w:pPr>
      <w:jc w:val="both"/>
    </w:pPr>
    <w:rPr>
      <w:rFonts w:ascii="Arial" w:eastAsia="Times" w:hAnsi="Arial"/>
      <w:szCs w:val="20"/>
    </w:rPr>
  </w:style>
  <w:style w:type="table" w:styleId="TableGrid">
    <w:name w:val="Table Grid"/>
    <w:basedOn w:val="TableNormal"/>
    <w:rsid w:val="00F24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HeaderLabel">
    <w:name w:val="Message Header Label"/>
    <w:rsid w:val="000404E3"/>
    <w:rPr>
      <w:rFonts w:ascii="Arial Black" w:hAnsi="Arial Black"/>
      <w:sz w:val="18"/>
    </w:rPr>
  </w:style>
  <w:style w:type="paragraph" w:styleId="BodyText3">
    <w:name w:val="Body Text 3"/>
    <w:basedOn w:val="Normal"/>
    <w:rsid w:val="00A00FC7"/>
    <w:pPr>
      <w:spacing w:after="120"/>
    </w:pPr>
    <w:rPr>
      <w:sz w:val="16"/>
      <w:szCs w:val="16"/>
    </w:rPr>
  </w:style>
  <w:style w:type="character" w:customStyle="1" w:styleId="legdslegrhslegp2text">
    <w:name w:val="legds legrhs legp2text"/>
    <w:basedOn w:val="DefaultParagraphFont"/>
    <w:rsid w:val="001D0984"/>
  </w:style>
  <w:style w:type="paragraph" w:styleId="ListParagraph">
    <w:name w:val="List Paragraph"/>
    <w:basedOn w:val="Normal"/>
    <w:uiPriority w:val="34"/>
    <w:qFormat/>
    <w:rsid w:val="003B19BE"/>
    <w:pPr>
      <w:ind w:left="720"/>
    </w:pPr>
  </w:style>
  <w:style w:type="paragraph" w:styleId="BalloonText">
    <w:name w:val="Balloon Text"/>
    <w:basedOn w:val="Normal"/>
    <w:link w:val="BalloonTextChar"/>
    <w:rsid w:val="004B2B9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B2B9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2459</Words>
  <Characters>12937</Characters>
  <Application>Microsoft Office Word</Application>
  <DocSecurity>0</DocSecurity>
  <Lines>275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TOPIC NOTE 55</vt:lpstr>
    </vt:vector>
  </TitlesOfParts>
  <Company>NALC</Company>
  <LinksUpToDate>false</LinksUpToDate>
  <CharactersWithSpaces>15260</CharactersWithSpaces>
  <SharedDoc>false</SharedDoc>
  <HLinks>
    <vt:vector size="30" baseType="variant">
      <vt:variant>
        <vt:i4>196698</vt:i4>
      </vt:variant>
      <vt:variant>
        <vt:i4>6</vt:i4>
      </vt:variant>
      <vt:variant>
        <vt:i4>0</vt:i4>
      </vt:variant>
      <vt:variant>
        <vt:i4>5</vt:i4>
      </vt:variant>
      <vt:variant>
        <vt:lpwstr>http://www.acas.org.uk/CHttpHandler.ashx?id=1047&amp;p=0</vt:lpwstr>
      </vt:variant>
      <vt:variant>
        <vt:lpwstr/>
      </vt:variant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http://www.acas.org.uk/media/pdf/g/7/Acas_how_to_manage_performance-accessible-version-Nov-2011.pdf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http://www.acas.org.uk/CHttpHandler.ashx?id=1047&amp;p=0</vt:lpwstr>
      </vt:variant>
      <vt:variant>
        <vt:lpwstr/>
      </vt:variant>
      <vt:variant>
        <vt:i4>4587557</vt:i4>
      </vt:variant>
      <vt:variant>
        <vt:i4>3</vt:i4>
      </vt:variant>
      <vt:variant>
        <vt:i4>0</vt:i4>
      </vt:variant>
      <vt:variant>
        <vt:i4>5</vt:i4>
      </vt:variant>
      <vt:variant>
        <vt:lpwstr>mailto:nalc@nalc.gov.uk</vt:lpwstr>
      </vt:variant>
      <vt:variant>
        <vt:lpwstr/>
      </vt:variant>
      <vt:variant>
        <vt:i4>4587557</vt:i4>
      </vt:variant>
      <vt:variant>
        <vt:i4>0</vt:i4>
      </vt:variant>
      <vt:variant>
        <vt:i4>0</vt:i4>
      </vt:variant>
      <vt:variant>
        <vt:i4>5</vt:i4>
      </vt:variant>
      <vt:variant>
        <vt:lpwstr>mailto:nalc@nalc.gov.uk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TOPIC NOTE 55</dc:title>
  <dc:subject/>
  <dc:creator>Laura</dc:creator>
  <cp:keywords/>
  <cp:lastModifiedBy>Bamford with Thornhill PC</cp:lastModifiedBy>
  <cp:revision>5</cp:revision>
  <cp:lastPrinted>2013-01-07T16:11:00Z</cp:lastPrinted>
  <dcterms:created xsi:type="dcterms:W3CDTF">2020-08-22T19:49:00Z</dcterms:created>
  <dcterms:modified xsi:type="dcterms:W3CDTF">2020-08-29T22:15:00Z</dcterms:modified>
</cp:coreProperties>
</file>