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F9DBF" w14:textId="77777777" w:rsidR="003928D7" w:rsidRPr="001F5B5C" w:rsidRDefault="003928D7" w:rsidP="003928D7">
      <w:pPr>
        <w:spacing w:after="0" w:line="240" w:lineRule="auto"/>
        <w:jc w:val="both"/>
        <w:rPr>
          <w:b/>
          <w:bCs/>
          <w:sz w:val="24"/>
          <w:szCs w:val="24"/>
        </w:rPr>
      </w:pPr>
      <w:r w:rsidRPr="001F5B5C">
        <w:rPr>
          <w:b/>
          <w:bCs/>
          <w:sz w:val="24"/>
          <w:szCs w:val="24"/>
        </w:rPr>
        <w:t>Uppingham</w:t>
      </w:r>
      <w:r w:rsidR="001E1F73" w:rsidRPr="001F5B5C">
        <w:rPr>
          <w:b/>
          <w:bCs/>
          <w:sz w:val="24"/>
          <w:szCs w:val="24"/>
        </w:rPr>
        <w:t xml:space="preserve"> Neighbourhood Plan A</w:t>
      </w:r>
      <w:r w:rsidR="006E62F6" w:rsidRPr="001F5B5C">
        <w:rPr>
          <w:b/>
          <w:bCs/>
          <w:sz w:val="24"/>
          <w:szCs w:val="24"/>
        </w:rPr>
        <w:t xml:space="preserve">dvisory Group </w:t>
      </w:r>
    </w:p>
    <w:p w14:paraId="5248E93B" w14:textId="699A707E" w:rsidR="00BF6D5A" w:rsidRPr="001F5B5C" w:rsidRDefault="003928D7" w:rsidP="003928D7">
      <w:pPr>
        <w:spacing w:after="0" w:line="240" w:lineRule="auto"/>
        <w:jc w:val="both"/>
        <w:rPr>
          <w:b/>
          <w:bCs/>
          <w:color w:val="FF0000"/>
          <w:sz w:val="24"/>
          <w:szCs w:val="24"/>
        </w:rPr>
      </w:pPr>
      <w:r w:rsidRPr="001F5B5C">
        <w:rPr>
          <w:b/>
          <w:bCs/>
          <w:sz w:val="24"/>
          <w:szCs w:val="24"/>
        </w:rPr>
        <w:t xml:space="preserve">Minutes of meeting held </w:t>
      </w:r>
      <w:r w:rsidR="006E62F6" w:rsidRPr="001F5B5C">
        <w:rPr>
          <w:b/>
          <w:bCs/>
          <w:sz w:val="24"/>
          <w:szCs w:val="24"/>
        </w:rPr>
        <w:t xml:space="preserve">by Zoom on </w:t>
      </w:r>
      <w:r w:rsidR="00093A17">
        <w:rPr>
          <w:b/>
          <w:bCs/>
          <w:sz w:val="24"/>
          <w:szCs w:val="24"/>
        </w:rPr>
        <w:t>12</w:t>
      </w:r>
      <w:r w:rsidR="00093A17" w:rsidRPr="00093A17">
        <w:rPr>
          <w:b/>
          <w:bCs/>
          <w:sz w:val="24"/>
          <w:szCs w:val="24"/>
          <w:vertAlign w:val="superscript"/>
        </w:rPr>
        <w:t>th</w:t>
      </w:r>
      <w:r w:rsidR="00093A17">
        <w:rPr>
          <w:b/>
          <w:bCs/>
          <w:sz w:val="24"/>
          <w:szCs w:val="24"/>
        </w:rPr>
        <w:t xml:space="preserve"> November</w:t>
      </w:r>
      <w:r w:rsidR="001E1F73" w:rsidRPr="001F5B5C">
        <w:rPr>
          <w:b/>
          <w:bCs/>
          <w:sz w:val="24"/>
          <w:szCs w:val="24"/>
        </w:rPr>
        <w:t xml:space="preserve"> 2020</w:t>
      </w:r>
      <w:r w:rsidR="00E536FA" w:rsidRPr="001F5B5C">
        <w:rPr>
          <w:b/>
          <w:bCs/>
          <w:sz w:val="24"/>
          <w:szCs w:val="24"/>
        </w:rPr>
        <w:t xml:space="preserve"> at 7.30</w:t>
      </w:r>
      <w:proofErr w:type="gramStart"/>
      <w:r w:rsidR="00E536FA" w:rsidRPr="001F5B5C">
        <w:rPr>
          <w:b/>
          <w:bCs/>
          <w:sz w:val="24"/>
          <w:szCs w:val="24"/>
        </w:rPr>
        <w:t>pm</w:t>
      </w:r>
      <w:r w:rsidR="0039031C" w:rsidRPr="001F5B5C">
        <w:rPr>
          <w:b/>
          <w:bCs/>
          <w:sz w:val="24"/>
          <w:szCs w:val="24"/>
        </w:rPr>
        <w:t xml:space="preserve">  </w:t>
      </w:r>
      <w:r w:rsidR="0039031C" w:rsidRPr="001F5B5C">
        <w:rPr>
          <w:b/>
          <w:bCs/>
          <w:color w:val="FF0000"/>
          <w:sz w:val="24"/>
          <w:szCs w:val="24"/>
        </w:rPr>
        <w:t>DRAFT</w:t>
      </w:r>
      <w:proofErr w:type="gramEnd"/>
    </w:p>
    <w:p w14:paraId="52286D93" w14:textId="77777777" w:rsidR="000445FB" w:rsidRPr="00D2545C" w:rsidRDefault="000445FB" w:rsidP="003928D7">
      <w:pPr>
        <w:spacing w:after="0" w:line="240" w:lineRule="auto"/>
        <w:jc w:val="both"/>
        <w:rPr>
          <w:b/>
          <w:bCs/>
          <w:sz w:val="16"/>
          <w:szCs w:val="16"/>
        </w:rPr>
      </w:pPr>
    </w:p>
    <w:p w14:paraId="740084E1" w14:textId="511F22A1" w:rsidR="006E62F6" w:rsidRDefault="001E1F73" w:rsidP="003928D7">
      <w:pPr>
        <w:spacing w:after="0" w:line="240" w:lineRule="auto"/>
        <w:jc w:val="both"/>
      </w:pPr>
      <w:r w:rsidRPr="00B6133D">
        <w:rPr>
          <w:b/>
          <w:bCs/>
        </w:rPr>
        <w:t>Present:</w:t>
      </w:r>
      <w:r>
        <w:t xml:space="preserve"> Chris </w:t>
      </w:r>
      <w:proofErr w:type="spellStart"/>
      <w:r>
        <w:t>Merricks</w:t>
      </w:r>
      <w:proofErr w:type="spellEnd"/>
      <w:r w:rsidR="003928D7">
        <w:t>,</w:t>
      </w:r>
      <w:r>
        <w:t xml:space="preserve"> Dave Ainslie,</w:t>
      </w:r>
      <w:r w:rsidR="002C5519">
        <w:t xml:space="preserve"> </w:t>
      </w:r>
      <w:r w:rsidR="00B6133D">
        <w:t xml:space="preserve">Christine Edwards, </w:t>
      </w:r>
      <w:r w:rsidR="004F26A5">
        <w:t xml:space="preserve">Dick Reeve, </w:t>
      </w:r>
      <w:r w:rsidR="006E62F6">
        <w:t xml:space="preserve">Mark Shaw, </w:t>
      </w:r>
      <w:r w:rsidR="00B6133D">
        <w:t xml:space="preserve">Margaret Simpson, </w:t>
      </w:r>
      <w:r w:rsidR="006E62F6">
        <w:t xml:space="preserve">Ron Simpson, </w:t>
      </w:r>
      <w:r w:rsidR="00093A17">
        <w:t xml:space="preserve">Tony Streeter, Geoff Thompson, </w:t>
      </w:r>
      <w:r w:rsidR="00B6133D">
        <w:t xml:space="preserve">Howard Thompson, </w:t>
      </w:r>
      <w:r>
        <w:t>Janet Thompson</w:t>
      </w:r>
      <w:r w:rsidR="006E62F6">
        <w:t xml:space="preserve"> </w:t>
      </w:r>
    </w:p>
    <w:p w14:paraId="52F69BD5" w14:textId="20BC0545" w:rsidR="001E1F73" w:rsidRDefault="006E62F6" w:rsidP="003928D7">
      <w:pPr>
        <w:spacing w:after="0" w:line="240" w:lineRule="auto"/>
        <w:jc w:val="both"/>
      </w:pPr>
      <w:r>
        <w:t>Also present w</w:t>
      </w:r>
      <w:r w:rsidR="004F26A5">
        <w:t>as</w:t>
      </w:r>
      <w:r>
        <w:t xml:space="preserve"> </w:t>
      </w:r>
      <w:r w:rsidR="00384C84">
        <w:t>Peter Leppard (Town Clerk’s office)</w:t>
      </w:r>
      <w:r w:rsidR="00093A17">
        <w:t xml:space="preserve"> and Clive Keble (from </w:t>
      </w:r>
      <w:proofErr w:type="spellStart"/>
      <w:proofErr w:type="gramStart"/>
      <w:r w:rsidR="00093A17">
        <w:t>design:midlands</w:t>
      </w:r>
      <w:proofErr w:type="spellEnd"/>
      <w:proofErr w:type="gramEnd"/>
      <w:r w:rsidR="00093A17">
        <w:t>)</w:t>
      </w:r>
      <w:r w:rsidR="00384C84">
        <w:t>.</w:t>
      </w:r>
    </w:p>
    <w:p w14:paraId="56B93DE4" w14:textId="1B883F94" w:rsidR="0039031C" w:rsidRPr="0039031C" w:rsidRDefault="0039031C" w:rsidP="003928D7">
      <w:pPr>
        <w:spacing w:after="0" w:line="240" w:lineRule="auto"/>
        <w:jc w:val="both"/>
        <w:rPr>
          <w:sz w:val="12"/>
          <w:szCs w:val="12"/>
        </w:rPr>
      </w:pPr>
    </w:p>
    <w:p w14:paraId="7B94F256" w14:textId="3A6C0FC4" w:rsidR="003928D7" w:rsidRDefault="003928D7" w:rsidP="00BB5C4F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B6133D">
        <w:rPr>
          <w:b/>
          <w:bCs/>
        </w:rPr>
        <w:t>Apologies for absence:</w:t>
      </w:r>
      <w:r>
        <w:t xml:space="preserve"> </w:t>
      </w:r>
      <w:r w:rsidR="00093A17">
        <w:t>T</w:t>
      </w:r>
      <w:r w:rsidR="00B6133D">
        <w:t xml:space="preserve">hese were received from </w:t>
      </w:r>
      <w:r>
        <w:t xml:space="preserve">Andrew Jenkins, </w:t>
      </w:r>
      <w:r w:rsidR="00093A17">
        <w:t xml:space="preserve">Edward Baines and Pat Taylor. </w:t>
      </w:r>
    </w:p>
    <w:p w14:paraId="59C50A07" w14:textId="77777777" w:rsidR="00EB36D0" w:rsidRPr="00D2545C" w:rsidRDefault="00EB36D0" w:rsidP="00BB5C4F">
      <w:pPr>
        <w:spacing w:after="0" w:line="240" w:lineRule="auto"/>
        <w:jc w:val="both"/>
        <w:rPr>
          <w:sz w:val="12"/>
          <w:szCs w:val="12"/>
        </w:rPr>
      </w:pPr>
    </w:p>
    <w:p w14:paraId="771E8B9A" w14:textId="4B5528EA" w:rsidR="004F06A2" w:rsidRDefault="00B6133D" w:rsidP="00BB5C4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Cs/>
        </w:rPr>
      </w:pPr>
      <w:r>
        <w:rPr>
          <w:b/>
        </w:rPr>
        <w:t xml:space="preserve">Declarations of interest: </w:t>
      </w:r>
      <w:r w:rsidRPr="00B6133D">
        <w:rPr>
          <w:bCs/>
        </w:rPr>
        <w:t>There were none.</w:t>
      </w:r>
    </w:p>
    <w:p w14:paraId="58A8964F" w14:textId="77777777" w:rsidR="00B6133D" w:rsidRPr="00D2545C" w:rsidRDefault="00B6133D" w:rsidP="00BB5C4F">
      <w:pPr>
        <w:spacing w:after="0" w:line="240" w:lineRule="auto"/>
        <w:jc w:val="both"/>
        <w:rPr>
          <w:bCs/>
          <w:sz w:val="12"/>
          <w:szCs w:val="12"/>
        </w:rPr>
      </w:pPr>
    </w:p>
    <w:p w14:paraId="1D0F82A9" w14:textId="47712F06" w:rsidR="00B6133D" w:rsidRDefault="00B6133D" w:rsidP="00BB5C4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Cs/>
        </w:rPr>
      </w:pPr>
      <w:r w:rsidRPr="0039031C">
        <w:rPr>
          <w:b/>
        </w:rPr>
        <w:t>Chair’s opening statement:</w:t>
      </w:r>
      <w:r>
        <w:rPr>
          <w:bCs/>
        </w:rPr>
        <w:t xml:space="preserve"> </w:t>
      </w:r>
      <w:r w:rsidR="004F26A5">
        <w:rPr>
          <w:bCs/>
        </w:rPr>
        <w:t xml:space="preserve">Chris </w:t>
      </w:r>
      <w:proofErr w:type="spellStart"/>
      <w:r w:rsidR="004F26A5">
        <w:rPr>
          <w:bCs/>
        </w:rPr>
        <w:t>Merricks</w:t>
      </w:r>
      <w:proofErr w:type="spellEnd"/>
      <w:r w:rsidR="004F26A5">
        <w:rPr>
          <w:bCs/>
        </w:rPr>
        <w:t xml:space="preserve"> </w:t>
      </w:r>
      <w:r w:rsidR="00093A17">
        <w:rPr>
          <w:bCs/>
        </w:rPr>
        <w:t>welcomed</w:t>
      </w:r>
      <w:r w:rsidR="004F26A5">
        <w:rPr>
          <w:bCs/>
        </w:rPr>
        <w:t xml:space="preserve"> the </w:t>
      </w:r>
      <w:r w:rsidR="00093A17">
        <w:rPr>
          <w:bCs/>
        </w:rPr>
        <w:t xml:space="preserve">continuing good progress being made. </w:t>
      </w:r>
    </w:p>
    <w:p w14:paraId="018A2087" w14:textId="77777777" w:rsidR="0039031C" w:rsidRPr="00D2545C" w:rsidRDefault="0039031C" w:rsidP="00BB5C4F">
      <w:pPr>
        <w:pStyle w:val="ListParagraph"/>
        <w:jc w:val="both"/>
        <w:rPr>
          <w:bCs/>
          <w:sz w:val="12"/>
          <w:szCs w:val="12"/>
        </w:rPr>
      </w:pPr>
    </w:p>
    <w:p w14:paraId="69CB1A3E" w14:textId="22EE17EA" w:rsidR="00F20275" w:rsidRPr="00DD15C6" w:rsidRDefault="00365869" w:rsidP="00BB5C4F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rPr>
          <w:b/>
        </w:rPr>
        <w:t>M</w:t>
      </w:r>
      <w:r w:rsidR="009A1073" w:rsidRPr="0039031C">
        <w:rPr>
          <w:b/>
        </w:rPr>
        <w:t xml:space="preserve">inutes of the meeting held on </w:t>
      </w:r>
      <w:r w:rsidR="004F26A5">
        <w:rPr>
          <w:b/>
        </w:rPr>
        <w:t>2</w:t>
      </w:r>
      <w:r w:rsidR="00792949">
        <w:rPr>
          <w:b/>
        </w:rPr>
        <w:t>2 Oct</w:t>
      </w:r>
      <w:r w:rsidR="00093A17">
        <w:rPr>
          <w:b/>
        </w:rPr>
        <w:t>o</w:t>
      </w:r>
      <w:r w:rsidR="00792949">
        <w:rPr>
          <w:b/>
        </w:rPr>
        <w:t>ber</w:t>
      </w:r>
      <w:r w:rsidR="009A1073" w:rsidRPr="0039031C">
        <w:rPr>
          <w:b/>
        </w:rPr>
        <w:t xml:space="preserve"> 2020</w:t>
      </w:r>
      <w:r w:rsidR="0039031C">
        <w:rPr>
          <w:b/>
        </w:rPr>
        <w:t xml:space="preserve">: </w:t>
      </w:r>
      <w:r w:rsidR="009A1073">
        <w:t xml:space="preserve">It was </w:t>
      </w:r>
      <w:r w:rsidR="0039031C">
        <w:t xml:space="preserve">resolved unanimously </w:t>
      </w:r>
      <w:r w:rsidR="009A1073">
        <w:t>to confirm the</w:t>
      </w:r>
      <w:r w:rsidR="0039031C">
        <w:t>se</w:t>
      </w:r>
      <w:r w:rsidR="009A1073">
        <w:t xml:space="preserve"> </w:t>
      </w:r>
      <w:r w:rsidR="0039031C" w:rsidRPr="00DD15C6">
        <w:t>as a correct record.</w:t>
      </w:r>
    </w:p>
    <w:p w14:paraId="796EC58C" w14:textId="77777777" w:rsidR="0039031C" w:rsidRPr="00D2545C" w:rsidRDefault="0039031C" w:rsidP="00BB5C4F">
      <w:pPr>
        <w:pStyle w:val="ListParagraph"/>
        <w:jc w:val="both"/>
        <w:rPr>
          <w:sz w:val="12"/>
          <w:szCs w:val="12"/>
        </w:rPr>
      </w:pPr>
    </w:p>
    <w:p w14:paraId="5E77F260" w14:textId="7FDC144A" w:rsidR="0039031C" w:rsidRPr="004F26A5" w:rsidRDefault="0039031C" w:rsidP="00E6448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16"/>
          <w:szCs w:val="16"/>
        </w:rPr>
      </w:pPr>
      <w:r w:rsidRPr="00DD15C6">
        <w:rPr>
          <w:b/>
          <w:bCs/>
        </w:rPr>
        <w:t>Public speaking</w:t>
      </w:r>
      <w:r w:rsidR="00D566D9" w:rsidRPr="00DD15C6">
        <w:rPr>
          <w:b/>
          <w:bCs/>
        </w:rPr>
        <w:t>:</w:t>
      </w:r>
      <w:r>
        <w:t xml:space="preserve"> </w:t>
      </w:r>
      <w:r w:rsidR="004F26A5">
        <w:t xml:space="preserve">No members of the public were </w:t>
      </w:r>
      <w:r w:rsidR="00DD15C6">
        <w:t>present</w:t>
      </w:r>
      <w:r w:rsidR="004F26A5">
        <w:t>.</w:t>
      </w:r>
    </w:p>
    <w:p w14:paraId="1DC96C35" w14:textId="77777777" w:rsidR="004F26A5" w:rsidRPr="00D2545C" w:rsidRDefault="004F26A5" w:rsidP="00E6448B">
      <w:pPr>
        <w:pStyle w:val="ListParagraph"/>
        <w:spacing w:after="0" w:line="240" w:lineRule="auto"/>
        <w:jc w:val="both"/>
        <w:rPr>
          <w:sz w:val="12"/>
          <w:szCs w:val="12"/>
        </w:rPr>
      </w:pPr>
    </w:p>
    <w:p w14:paraId="244CC9AD" w14:textId="5369AD0A" w:rsidR="00DD15C6" w:rsidRPr="00485165" w:rsidRDefault="00D566D9" w:rsidP="00E6448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093A17">
        <w:rPr>
          <w:b/>
          <w:bCs/>
        </w:rPr>
        <w:t xml:space="preserve">Neighbourhood Planning Champion’s update: </w:t>
      </w:r>
      <w:r w:rsidRPr="00D566D9">
        <w:t xml:space="preserve">Ron Simpson </w:t>
      </w:r>
      <w:r w:rsidR="00DD15C6">
        <w:t xml:space="preserve">spoke </w:t>
      </w:r>
      <w:r w:rsidR="00D2545C">
        <w:t>of</w:t>
      </w:r>
      <w:r w:rsidR="00DD15C6">
        <w:t xml:space="preserve"> </w:t>
      </w:r>
      <w:r w:rsidR="00093A17">
        <w:t xml:space="preserve">a recent national meeting of Neighbourhood Planning </w:t>
      </w:r>
      <w:r w:rsidR="00485165">
        <w:t>C</w:t>
      </w:r>
      <w:r w:rsidR="00093A17">
        <w:t>hampions</w:t>
      </w:r>
      <w:r w:rsidR="00485165">
        <w:t>, which considered, with support from AECOM, how to strengthen the influence of Neighbourhood Plan content on local Planning Authorities’ decision-making, especially as Development Control arm</w:t>
      </w:r>
      <w:r w:rsidR="00D2545C">
        <w:t>s</w:t>
      </w:r>
      <w:r w:rsidR="00485165">
        <w:t xml:space="preserve"> of Planning departments could sometimes</w:t>
      </w:r>
      <w:r w:rsidR="00093A17">
        <w:t xml:space="preserve"> </w:t>
      </w:r>
      <w:r w:rsidR="00485165">
        <w:t>be less aware of Neighbourhood Plans than their Policy colleagues in the same department.</w:t>
      </w:r>
    </w:p>
    <w:p w14:paraId="25E1FA9A" w14:textId="77777777" w:rsidR="00485165" w:rsidRPr="00D2545C" w:rsidRDefault="00485165" w:rsidP="00485165">
      <w:pPr>
        <w:pStyle w:val="ListParagraph"/>
        <w:rPr>
          <w:b/>
          <w:bCs/>
          <w:sz w:val="12"/>
          <w:szCs w:val="12"/>
        </w:rPr>
      </w:pPr>
    </w:p>
    <w:p w14:paraId="29A2DF6E" w14:textId="366E6F2F" w:rsidR="00DD15C6" w:rsidRPr="00537EBC" w:rsidRDefault="00485165" w:rsidP="00E6448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365869">
        <w:rPr>
          <w:b/>
          <w:bCs/>
        </w:rPr>
        <w:t>Consultancy</w:t>
      </w:r>
      <w:r w:rsidR="00365869">
        <w:rPr>
          <w:b/>
          <w:bCs/>
        </w:rPr>
        <w:t xml:space="preserve"> support</w:t>
      </w:r>
      <w:r w:rsidR="00365869" w:rsidRPr="00365869">
        <w:rPr>
          <w:b/>
          <w:bCs/>
        </w:rPr>
        <w:t>:</w:t>
      </w:r>
      <w:r w:rsidR="00365869">
        <w:t xml:space="preserve"> </w:t>
      </w:r>
      <w:r w:rsidRPr="00485165">
        <w:t>Clive Keble (</w:t>
      </w:r>
      <w:proofErr w:type="spellStart"/>
      <w:proofErr w:type="gramStart"/>
      <w:r w:rsidRPr="00485165">
        <w:t>design</w:t>
      </w:r>
      <w:r>
        <w:t>:midlands</w:t>
      </w:r>
      <w:proofErr w:type="spellEnd"/>
      <w:proofErr w:type="gramEnd"/>
      <w:r w:rsidRPr="00485165">
        <w:t>)</w:t>
      </w:r>
      <w:r>
        <w:t xml:space="preserve"> spoke about his intended approach to the </w:t>
      </w:r>
      <w:r w:rsidR="00365869">
        <w:t>work</w:t>
      </w:r>
      <w:r>
        <w:t xml:space="preserve"> for which he had been engaged by this Group. </w:t>
      </w:r>
      <w:r w:rsidR="00365869">
        <w:t>Among the points in the ensuing discussion were:</w:t>
      </w:r>
    </w:p>
    <w:p w14:paraId="45AC3238" w14:textId="6923B7C7" w:rsidR="00537EBC" w:rsidRDefault="00537EBC" w:rsidP="00C608B2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537EBC">
        <w:t xml:space="preserve">Is RCC’s </w:t>
      </w:r>
      <w:r>
        <w:t>draft Local Plan robust enough? – CK will review it.</w:t>
      </w:r>
    </w:p>
    <w:p w14:paraId="371208BF" w14:textId="5346A0EC" w:rsidR="00537EBC" w:rsidRDefault="00537EBC" w:rsidP="00C608B2">
      <w:pPr>
        <w:pStyle w:val="ListParagraph"/>
        <w:numPr>
          <w:ilvl w:val="0"/>
          <w:numId w:val="7"/>
        </w:numPr>
        <w:spacing w:after="0" w:line="240" w:lineRule="auto"/>
        <w:jc w:val="both"/>
      </w:pPr>
      <w:r>
        <w:t xml:space="preserve">Uppingham has ambitions which exceed </w:t>
      </w:r>
      <w:r w:rsidR="00D2545C">
        <w:t xml:space="preserve">what </w:t>
      </w:r>
      <w:r>
        <w:t xml:space="preserve">the draft Local Plan proposes, and it is important that our Neighbourhood Plan highlights these. </w:t>
      </w:r>
    </w:p>
    <w:p w14:paraId="1FE67078" w14:textId="1EB4D56E" w:rsidR="00537EBC" w:rsidRDefault="00537EBC" w:rsidP="00C608B2">
      <w:pPr>
        <w:pStyle w:val="ListParagraph"/>
        <w:numPr>
          <w:ilvl w:val="0"/>
          <w:numId w:val="7"/>
        </w:numPr>
        <w:spacing w:after="0" w:line="240" w:lineRule="auto"/>
        <w:jc w:val="both"/>
      </w:pPr>
      <w:r>
        <w:t>Our proposed housing numbers may differ from those suggested in the draft Local Plan.</w:t>
      </w:r>
    </w:p>
    <w:p w14:paraId="1A6C8E0B" w14:textId="16DD6CD8" w:rsidR="00537EBC" w:rsidRDefault="00537EBC" w:rsidP="00C608B2">
      <w:pPr>
        <w:pStyle w:val="ListParagraph"/>
        <w:numPr>
          <w:ilvl w:val="0"/>
          <w:numId w:val="7"/>
        </w:numPr>
        <w:spacing w:after="0" w:line="240" w:lineRule="auto"/>
        <w:jc w:val="both"/>
      </w:pPr>
      <w:r>
        <w:t>The effect of the proposed St George’s development on A6003 traffic levels has not yet been thought through.</w:t>
      </w:r>
    </w:p>
    <w:p w14:paraId="47A55058" w14:textId="61925842" w:rsidR="00C608B2" w:rsidRDefault="00C608B2" w:rsidP="00C608B2">
      <w:pPr>
        <w:pStyle w:val="ListParagraph"/>
        <w:numPr>
          <w:ilvl w:val="0"/>
          <w:numId w:val="7"/>
        </w:numPr>
        <w:spacing w:after="0" w:line="240" w:lineRule="auto"/>
        <w:jc w:val="both"/>
      </w:pPr>
      <w:r>
        <w:t>Options for safeguarding a possible bypass route were discussed.</w:t>
      </w:r>
    </w:p>
    <w:p w14:paraId="4650C6AD" w14:textId="631CC434" w:rsidR="00C608B2" w:rsidRDefault="00C608B2" w:rsidP="00C608B2">
      <w:pPr>
        <w:pStyle w:val="ListParagraph"/>
        <w:numPr>
          <w:ilvl w:val="0"/>
          <w:numId w:val="7"/>
        </w:numPr>
        <w:spacing w:after="0" w:line="240" w:lineRule="auto"/>
        <w:jc w:val="both"/>
      </w:pPr>
      <w:r>
        <w:t>Station Rd is an important employment location, needing to be protected and enhanced.</w:t>
      </w:r>
    </w:p>
    <w:p w14:paraId="6381B0EE" w14:textId="6F89D0E4" w:rsidR="00C608B2" w:rsidRDefault="00D2545C" w:rsidP="00C608B2">
      <w:pPr>
        <w:pStyle w:val="ListParagraph"/>
        <w:numPr>
          <w:ilvl w:val="0"/>
          <w:numId w:val="7"/>
        </w:numPr>
        <w:spacing w:after="0" w:line="240" w:lineRule="auto"/>
        <w:jc w:val="both"/>
      </w:pPr>
      <w:r>
        <w:t>T</w:t>
      </w:r>
      <w:r w:rsidR="00C608B2">
        <w:t xml:space="preserve">he rationale deployed to assess formally the submissions in response to the Call for Sites </w:t>
      </w:r>
      <w:r>
        <w:t>must be</w:t>
      </w:r>
      <w:r w:rsidR="00C608B2">
        <w:t xml:space="preserve"> consistent and fair, developed in advance, and documented.</w:t>
      </w:r>
    </w:p>
    <w:p w14:paraId="6B93C395" w14:textId="32790FDB" w:rsidR="00C608B2" w:rsidRDefault="00D2545C" w:rsidP="00C608B2">
      <w:pPr>
        <w:pStyle w:val="ListParagraph"/>
        <w:numPr>
          <w:ilvl w:val="0"/>
          <w:numId w:val="7"/>
        </w:numPr>
        <w:spacing w:after="0" w:line="240" w:lineRule="auto"/>
        <w:jc w:val="both"/>
      </w:pPr>
      <w:r>
        <w:t>S</w:t>
      </w:r>
      <w:r w:rsidR="00C608B2">
        <w:t xml:space="preserve">ome items in the existing Neighbourhood Plan in the general text need to be </w:t>
      </w:r>
      <w:r>
        <w:t xml:space="preserve">additionally </w:t>
      </w:r>
      <w:r w:rsidR="00C608B2">
        <w:t>written into the Policies, without which they have no force.</w:t>
      </w:r>
    </w:p>
    <w:p w14:paraId="24FC0C79" w14:textId="5EE8ACAE" w:rsidR="00C608B2" w:rsidRDefault="001B39E8" w:rsidP="00C608B2">
      <w:pPr>
        <w:pStyle w:val="ListParagraph"/>
        <w:numPr>
          <w:ilvl w:val="0"/>
          <w:numId w:val="7"/>
        </w:numPr>
        <w:spacing w:after="0" w:line="240" w:lineRule="auto"/>
        <w:jc w:val="both"/>
      </w:pPr>
      <w:r>
        <w:t>T</w:t>
      </w:r>
      <w:r w:rsidR="00D2545C">
        <w:t xml:space="preserve">he optimal time to undertake a health-check of policies is pre </w:t>
      </w:r>
      <w:r>
        <w:t>our</w:t>
      </w:r>
      <w:r w:rsidR="00D2545C">
        <w:t xml:space="preserve"> Plan’s submission, rather than now.</w:t>
      </w:r>
    </w:p>
    <w:p w14:paraId="43C0D4A3" w14:textId="44BF4929" w:rsidR="00C608B2" w:rsidRDefault="00C608B2" w:rsidP="00C608B2">
      <w:pPr>
        <w:pStyle w:val="ListParagraph"/>
        <w:numPr>
          <w:ilvl w:val="0"/>
          <w:numId w:val="7"/>
        </w:numPr>
        <w:spacing w:after="0" w:line="240" w:lineRule="auto"/>
        <w:jc w:val="both"/>
      </w:pPr>
      <w:r>
        <w:t>CK will speak with the sub-group chairs individually in around 2 weeks’ time to review outputs so far.</w:t>
      </w:r>
    </w:p>
    <w:p w14:paraId="617DE9B6" w14:textId="77777777" w:rsidR="00485165" w:rsidRPr="001B39E8" w:rsidRDefault="00485165" w:rsidP="00485165">
      <w:pPr>
        <w:pStyle w:val="ListParagraph"/>
        <w:rPr>
          <w:b/>
          <w:bCs/>
          <w:sz w:val="12"/>
          <w:szCs w:val="12"/>
        </w:rPr>
      </w:pPr>
    </w:p>
    <w:p w14:paraId="466E549B" w14:textId="70B3F83F" w:rsidR="00226799" w:rsidRDefault="00365869" w:rsidP="00E6448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U</w:t>
      </w:r>
      <w:r w:rsidR="00D566D9" w:rsidRPr="00D566D9">
        <w:rPr>
          <w:b/>
          <w:bCs/>
        </w:rPr>
        <w:t>pdates from sub-groups</w:t>
      </w:r>
      <w:r w:rsidR="00D566D9">
        <w:rPr>
          <w:b/>
          <w:bCs/>
        </w:rPr>
        <w:t>:</w:t>
      </w:r>
    </w:p>
    <w:p w14:paraId="7411C254" w14:textId="6618EF1C" w:rsidR="00365869" w:rsidRDefault="00365869" w:rsidP="00365869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rPr>
          <w:b/>
          <w:bCs/>
        </w:rPr>
        <w:t xml:space="preserve">Economy: </w:t>
      </w:r>
      <w:r w:rsidRPr="00D566D9">
        <w:t xml:space="preserve">Ron Simpson </w:t>
      </w:r>
      <w:r w:rsidR="0003052E">
        <w:t>explained that</w:t>
      </w:r>
      <w:r>
        <w:t xml:space="preserve"> the </w:t>
      </w:r>
      <w:r w:rsidRPr="00D566D9">
        <w:t>sub-group</w:t>
      </w:r>
      <w:r w:rsidR="0003052E">
        <w:t xml:space="preserve"> is continuing to collect and update information. In particular, it has recently re-engaged with businesses to provoke their further interest. Ron also mentioned the importance of including improved broadband in the sub-group’s deliberations.</w:t>
      </w:r>
    </w:p>
    <w:p w14:paraId="11FC80D9" w14:textId="0F7B17A6" w:rsidR="00DC5280" w:rsidRDefault="00DC5280" w:rsidP="00E6448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Housing: </w:t>
      </w:r>
      <w:r w:rsidRPr="00475087">
        <w:t xml:space="preserve">David Ainslie </w:t>
      </w:r>
      <w:r w:rsidR="0003052E">
        <w:t>noted that the</w:t>
      </w:r>
      <w:r>
        <w:t xml:space="preserve"> Call for Sites </w:t>
      </w:r>
      <w:r w:rsidR="0003052E">
        <w:t>has been published</w:t>
      </w:r>
      <w:r w:rsidR="001B39E8">
        <w:t>, closing</w:t>
      </w:r>
      <w:r w:rsidR="0003052E">
        <w:t xml:space="preserve"> on 31 December. (At December’s NPAG meeting, we should review whether any reminders need to be sent re the Call for Sites.) There is also a desire to revi</w:t>
      </w:r>
      <w:r w:rsidR="00622D0C">
        <w:t>e</w:t>
      </w:r>
      <w:r w:rsidR="0003052E">
        <w:t>w the res</w:t>
      </w:r>
      <w:r w:rsidR="00622D0C">
        <w:t>tr</w:t>
      </w:r>
      <w:r w:rsidR="0003052E">
        <w:t xml:space="preserve">iction in the </w:t>
      </w:r>
      <w:r w:rsidR="001B39E8">
        <w:t xml:space="preserve">current </w:t>
      </w:r>
      <w:r w:rsidR="0003052E">
        <w:t>Neighbourhood Plan on</w:t>
      </w:r>
      <w:r w:rsidR="00622D0C">
        <w:t xml:space="preserve"> </w:t>
      </w:r>
      <w:r w:rsidR="0003052E">
        <w:t>1-bedroom social housing.</w:t>
      </w:r>
    </w:p>
    <w:p w14:paraId="383766D0" w14:textId="57D1D620" w:rsidR="00365869" w:rsidRPr="00D566D9" w:rsidRDefault="00365869" w:rsidP="00365869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rPr>
          <w:b/>
          <w:bCs/>
        </w:rPr>
        <w:t xml:space="preserve">Environment: </w:t>
      </w:r>
      <w:r w:rsidRPr="00D566D9">
        <w:t xml:space="preserve">Miranda </w:t>
      </w:r>
      <w:r>
        <w:t>J</w:t>
      </w:r>
      <w:r w:rsidRPr="00D566D9">
        <w:t>ones will</w:t>
      </w:r>
      <w:r w:rsidR="00622D0C">
        <w:t xml:space="preserve"> again</w:t>
      </w:r>
      <w:r w:rsidRPr="00D566D9">
        <w:t xml:space="preserve"> </w:t>
      </w:r>
      <w:r>
        <w:t xml:space="preserve">be reminded to </w:t>
      </w:r>
      <w:r w:rsidRPr="00D566D9">
        <w:t>c</w:t>
      </w:r>
      <w:r>
        <w:t>ircul</w:t>
      </w:r>
      <w:r w:rsidRPr="00D566D9">
        <w:t xml:space="preserve">ate an </w:t>
      </w:r>
      <w:r>
        <w:t>u</w:t>
      </w:r>
      <w:r w:rsidRPr="00D566D9">
        <w:t>pdate f</w:t>
      </w:r>
      <w:r>
        <w:t>ro</w:t>
      </w:r>
      <w:r w:rsidRPr="00D566D9">
        <w:t>m this sub-group</w:t>
      </w:r>
      <w:r>
        <w:t>.</w:t>
      </w:r>
    </w:p>
    <w:p w14:paraId="77C100F6" w14:textId="0EAD535F" w:rsidR="000A7663" w:rsidRDefault="00D566D9" w:rsidP="00E6448B">
      <w:pPr>
        <w:pStyle w:val="ListParagraph"/>
        <w:numPr>
          <w:ilvl w:val="0"/>
          <w:numId w:val="5"/>
        </w:numPr>
        <w:spacing w:after="0" w:line="240" w:lineRule="auto"/>
        <w:jc w:val="both"/>
      </w:pPr>
      <w:r w:rsidRPr="00475087">
        <w:rPr>
          <w:b/>
          <w:bCs/>
        </w:rPr>
        <w:t>Transport</w:t>
      </w:r>
      <w:r w:rsidR="00365869">
        <w:rPr>
          <w:b/>
          <w:bCs/>
        </w:rPr>
        <w:t xml:space="preserve"> &amp; Amenities</w:t>
      </w:r>
      <w:r w:rsidR="00291253" w:rsidRPr="00475087">
        <w:rPr>
          <w:b/>
          <w:bCs/>
        </w:rPr>
        <w:t>:</w:t>
      </w:r>
      <w:r w:rsidR="00260466" w:rsidRPr="00475087">
        <w:rPr>
          <w:b/>
          <w:bCs/>
        </w:rPr>
        <w:t xml:space="preserve"> </w:t>
      </w:r>
      <w:r w:rsidR="00622D0C" w:rsidRPr="00622D0C">
        <w:t>The first meeting of th</w:t>
      </w:r>
      <w:r w:rsidR="00622D0C">
        <w:t>ese</w:t>
      </w:r>
      <w:r w:rsidR="00622D0C" w:rsidRPr="00622D0C">
        <w:t xml:space="preserve"> now-merged sub-groups has yet to be held</w:t>
      </w:r>
      <w:r w:rsidR="00622D0C">
        <w:t>;</w:t>
      </w:r>
      <w:r w:rsidR="00622D0C">
        <w:rPr>
          <w:b/>
          <w:bCs/>
        </w:rPr>
        <w:t xml:space="preserve"> </w:t>
      </w:r>
      <w:r w:rsidR="00475087">
        <w:t xml:space="preserve">Howard Thompson </w:t>
      </w:r>
      <w:r w:rsidR="00622D0C">
        <w:t xml:space="preserve">undertook to call one. </w:t>
      </w:r>
      <w:r w:rsidR="00260466">
        <w:t xml:space="preserve"> </w:t>
      </w:r>
    </w:p>
    <w:p w14:paraId="237997D0" w14:textId="77777777" w:rsidR="00B6093D" w:rsidRPr="001B39E8" w:rsidRDefault="00B6093D" w:rsidP="00B6093D">
      <w:pPr>
        <w:spacing w:after="0" w:line="240" w:lineRule="auto"/>
        <w:ind w:left="360"/>
        <w:jc w:val="both"/>
        <w:rPr>
          <w:sz w:val="12"/>
          <w:szCs w:val="12"/>
        </w:rPr>
      </w:pPr>
    </w:p>
    <w:p w14:paraId="4E7F427D" w14:textId="07A0A0EB" w:rsidR="00B6093D" w:rsidRDefault="00B6093D" w:rsidP="00B6093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n-GB"/>
        </w:rPr>
      </w:pPr>
      <w:r w:rsidRPr="00B6093D">
        <w:rPr>
          <w:b/>
          <w:bCs/>
        </w:rPr>
        <w:t>The Elms</w:t>
      </w:r>
      <w:r>
        <w:rPr>
          <w:b/>
          <w:bCs/>
        </w:rPr>
        <w:t>:</w:t>
      </w:r>
      <w:r w:rsidRPr="00B6093D">
        <w:rPr>
          <w:rFonts w:eastAsia="Times New Roman" w:cstheme="minorHAnsi"/>
          <w:color w:val="222222"/>
          <w:lang w:eastAsia="en-GB"/>
        </w:rPr>
        <w:t xml:space="preserve"> </w:t>
      </w:r>
      <w:r w:rsidR="001B39E8">
        <w:rPr>
          <w:rFonts w:eastAsia="Times New Roman" w:cstheme="minorHAnsi"/>
          <w:color w:val="222222"/>
          <w:lang w:eastAsia="en-GB"/>
        </w:rPr>
        <w:t>There</w:t>
      </w:r>
      <w:r>
        <w:rPr>
          <w:rFonts w:eastAsia="Times New Roman" w:cstheme="minorHAnsi"/>
          <w:color w:val="222222"/>
          <w:lang w:eastAsia="en-GB"/>
        </w:rPr>
        <w:t xml:space="preserve"> is </w:t>
      </w:r>
      <w:r w:rsidRPr="00B6093D">
        <w:rPr>
          <w:rFonts w:eastAsia="Times New Roman" w:cstheme="minorHAnsi"/>
          <w:color w:val="222222"/>
          <w:lang w:eastAsia="en-GB"/>
        </w:rPr>
        <w:t>a new</w:t>
      </w:r>
      <w:r>
        <w:rPr>
          <w:rFonts w:eastAsia="Times New Roman" w:cstheme="minorHAnsi"/>
          <w:color w:val="222222"/>
          <w:lang w:eastAsia="en-GB"/>
        </w:rPr>
        <w:t>ly-formed</w:t>
      </w:r>
      <w:r w:rsidRPr="00B6093D">
        <w:rPr>
          <w:rFonts w:eastAsia="Times New Roman" w:cstheme="minorHAnsi"/>
          <w:color w:val="222222"/>
          <w:lang w:eastAsia="en-GB"/>
        </w:rPr>
        <w:t xml:space="preserve"> </w:t>
      </w:r>
      <w:r w:rsidRPr="00AB3BA3">
        <w:rPr>
          <w:rFonts w:eastAsia="Times New Roman" w:cstheme="minorHAnsi"/>
          <w:color w:val="222222"/>
          <w:lang w:eastAsia="en-GB"/>
        </w:rPr>
        <w:t>Elms Residents</w:t>
      </w:r>
      <w:r>
        <w:rPr>
          <w:rFonts w:eastAsia="Times New Roman" w:cstheme="minorHAnsi"/>
          <w:color w:val="222222"/>
          <w:lang w:eastAsia="en-GB"/>
        </w:rPr>
        <w:t>’</w:t>
      </w:r>
      <w:r w:rsidRPr="00AB3BA3">
        <w:rPr>
          <w:rFonts w:eastAsia="Times New Roman" w:cstheme="minorHAnsi"/>
          <w:color w:val="222222"/>
          <w:lang w:eastAsia="en-GB"/>
        </w:rPr>
        <w:t xml:space="preserve"> Association</w:t>
      </w:r>
      <w:r w:rsidRPr="00B6093D">
        <w:rPr>
          <w:rFonts w:eastAsia="Times New Roman" w:cstheme="minorHAnsi"/>
          <w:color w:val="222222"/>
          <w:lang w:eastAsia="en-GB"/>
        </w:rPr>
        <w:t xml:space="preserve">.  </w:t>
      </w:r>
      <w:r>
        <w:rPr>
          <w:rFonts w:eastAsia="Times New Roman" w:cstheme="minorHAnsi"/>
          <w:color w:val="222222"/>
          <w:lang w:eastAsia="en-GB"/>
        </w:rPr>
        <w:t>It was resolved unanimously</w:t>
      </w:r>
      <w:r w:rsidRPr="00B6093D">
        <w:rPr>
          <w:rFonts w:eastAsia="Times New Roman" w:cstheme="minorHAnsi"/>
          <w:color w:val="222222"/>
          <w:lang w:eastAsia="en-GB"/>
        </w:rPr>
        <w:t xml:space="preserve"> to </w:t>
      </w:r>
      <w:r>
        <w:rPr>
          <w:rFonts w:eastAsia="Times New Roman" w:cstheme="minorHAnsi"/>
          <w:color w:val="222222"/>
          <w:lang w:eastAsia="en-GB"/>
        </w:rPr>
        <w:t>recommend to the full Town Council that this Association be</w:t>
      </w:r>
      <w:r w:rsidRPr="00B6093D">
        <w:rPr>
          <w:rFonts w:eastAsia="Times New Roman" w:cstheme="minorHAnsi"/>
          <w:color w:val="222222"/>
          <w:lang w:eastAsia="en-GB"/>
        </w:rPr>
        <w:t xml:space="preserve"> invite</w:t>
      </w:r>
      <w:r>
        <w:rPr>
          <w:rFonts w:eastAsia="Times New Roman" w:cstheme="minorHAnsi"/>
          <w:color w:val="222222"/>
          <w:lang w:eastAsia="en-GB"/>
        </w:rPr>
        <w:t>d to have a</w:t>
      </w:r>
      <w:r w:rsidRPr="00B6093D">
        <w:rPr>
          <w:rFonts w:eastAsia="Times New Roman" w:cstheme="minorHAnsi"/>
          <w:color w:val="222222"/>
          <w:lang w:eastAsia="en-GB"/>
        </w:rPr>
        <w:t xml:space="preserve"> representative </w:t>
      </w:r>
      <w:r>
        <w:rPr>
          <w:rFonts w:eastAsia="Times New Roman" w:cstheme="minorHAnsi"/>
          <w:color w:val="222222"/>
          <w:lang w:eastAsia="en-GB"/>
        </w:rPr>
        <w:t>as a member of NPAG</w:t>
      </w:r>
      <w:r w:rsidRPr="00B6093D">
        <w:rPr>
          <w:rFonts w:eastAsia="Times New Roman" w:cstheme="minorHAnsi"/>
          <w:color w:val="222222"/>
          <w:lang w:eastAsia="en-GB"/>
        </w:rPr>
        <w:t>.</w:t>
      </w:r>
    </w:p>
    <w:p w14:paraId="78FA6AD5" w14:textId="77777777" w:rsidR="00622D0C" w:rsidRPr="001B39E8" w:rsidRDefault="00622D0C" w:rsidP="00622D0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12"/>
          <w:szCs w:val="12"/>
          <w:lang w:eastAsia="en-GB"/>
        </w:rPr>
      </w:pPr>
    </w:p>
    <w:p w14:paraId="5ED5426E" w14:textId="0B8AF792" w:rsidR="00622D0C" w:rsidRPr="00622D0C" w:rsidRDefault="00622D0C" w:rsidP="00B6093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  <w:lang w:eastAsia="en-GB"/>
        </w:rPr>
      </w:pPr>
      <w:r w:rsidRPr="00622D0C">
        <w:rPr>
          <w:rFonts w:eastAsia="Times New Roman" w:cstheme="minorHAnsi"/>
          <w:b/>
          <w:bCs/>
          <w:color w:val="222222"/>
          <w:lang w:eastAsia="en-GB"/>
        </w:rPr>
        <w:t xml:space="preserve">Meetings </w:t>
      </w:r>
      <w:r>
        <w:rPr>
          <w:rFonts w:eastAsia="Times New Roman" w:cstheme="minorHAnsi"/>
          <w:b/>
          <w:bCs/>
          <w:color w:val="222222"/>
          <w:lang w:eastAsia="en-GB"/>
        </w:rPr>
        <w:t xml:space="preserve">attendance: </w:t>
      </w:r>
      <w:r>
        <w:rPr>
          <w:rFonts w:eastAsia="Times New Roman" w:cstheme="minorHAnsi"/>
          <w:color w:val="222222"/>
          <w:lang w:eastAsia="en-GB"/>
        </w:rPr>
        <w:t>It was</w:t>
      </w:r>
      <w:r w:rsidRPr="00622D0C">
        <w:rPr>
          <w:rFonts w:eastAsia="Times New Roman" w:cstheme="minorHAnsi"/>
          <w:color w:val="222222"/>
          <w:lang w:eastAsia="en-GB"/>
        </w:rPr>
        <w:t xml:space="preserve"> noted th</w:t>
      </w:r>
      <w:r>
        <w:rPr>
          <w:rFonts w:eastAsia="Times New Roman" w:cstheme="minorHAnsi"/>
          <w:color w:val="222222"/>
          <w:lang w:eastAsia="en-GB"/>
        </w:rPr>
        <w:t>a</w:t>
      </w:r>
      <w:r w:rsidRPr="00622D0C">
        <w:rPr>
          <w:rFonts w:eastAsia="Times New Roman" w:cstheme="minorHAnsi"/>
          <w:color w:val="222222"/>
          <w:lang w:eastAsia="en-GB"/>
        </w:rPr>
        <w:t>t we are now re</w:t>
      </w:r>
      <w:r>
        <w:rPr>
          <w:rFonts w:eastAsia="Times New Roman" w:cstheme="minorHAnsi"/>
          <w:color w:val="222222"/>
          <w:lang w:eastAsia="en-GB"/>
        </w:rPr>
        <w:t>a</w:t>
      </w:r>
      <w:r w:rsidRPr="00622D0C">
        <w:rPr>
          <w:rFonts w:eastAsia="Times New Roman" w:cstheme="minorHAnsi"/>
          <w:color w:val="222222"/>
          <w:lang w:eastAsia="en-GB"/>
        </w:rPr>
        <w:t>c</w:t>
      </w:r>
      <w:r>
        <w:rPr>
          <w:rFonts w:eastAsia="Times New Roman" w:cstheme="minorHAnsi"/>
          <w:color w:val="222222"/>
          <w:lang w:eastAsia="en-GB"/>
        </w:rPr>
        <w:t>h</w:t>
      </w:r>
      <w:r w:rsidRPr="00622D0C">
        <w:rPr>
          <w:rFonts w:eastAsia="Times New Roman" w:cstheme="minorHAnsi"/>
          <w:color w:val="222222"/>
          <w:lang w:eastAsia="en-GB"/>
        </w:rPr>
        <w:t>ing the most i</w:t>
      </w:r>
      <w:r>
        <w:rPr>
          <w:rFonts w:eastAsia="Times New Roman" w:cstheme="minorHAnsi"/>
          <w:color w:val="222222"/>
          <w:lang w:eastAsia="en-GB"/>
        </w:rPr>
        <w:t>mportant</w:t>
      </w:r>
      <w:r w:rsidRPr="00622D0C">
        <w:rPr>
          <w:rFonts w:eastAsia="Times New Roman" w:cstheme="minorHAnsi"/>
          <w:color w:val="222222"/>
          <w:lang w:eastAsia="en-GB"/>
        </w:rPr>
        <w:t xml:space="preserve"> stage of NPAG’s work on Plan revision, a</w:t>
      </w:r>
      <w:r>
        <w:rPr>
          <w:rFonts w:eastAsia="Times New Roman" w:cstheme="minorHAnsi"/>
          <w:color w:val="222222"/>
          <w:lang w:eastAsia="en-GB"/>
        </w:rPr>
        <w:t>n</w:t>
      </w:r>
      <w:r w:rsidRPr="00622D0C">
        <w:rPr>
          <w:rFonts w:eastAsia="Times New Roman" w:cstheme="minorHAnsi"/>
          <w:color w:val="222222"/>
          <w:lang w:eastAsia="en-GB"/>
        </w:rPr>
        <w:t>d that lack of full attend</w:t>
      </w:r>
      <w:r>
        <w:rPr>
          <w:rFonts w:eastAsia="Times New Roman" w:cstheme="minorHAnsi"/>
          <w:color w:val="222222"/>
          <w:lang w:eastAsia="en-GB"/>
        </w:rPr>
        <w:t>an</w:t>
      </w:r>
      <w:r w:rsidRPr="00622D0C">
        <w:rPr>
          <w:rFonts w:eastAsia="Times New Roman" w:cstheme="minorHAnsi"/>
          <w:color w:val="222222"/>
          <w:lang w:eastAsia="en-GB"/>
        </w:rPr>
        <w:t>ce</w:t>
      </w:r>
      <w:r>
        <w:rPr>
          <w:rFonts w:eastAsia="Times New Roman" w:cstheme="minorHAnsi"/>
          <w:color w:val="222222"/>
          <w:lang w:eastAsia="en-GB"/>
        </w:rPr>
        <w:t xml:space="preserve"> at NPAG,</w:t>
      </w:r>
      <w:r w:rsidRPr="00622D0C">
        <w:rPr>
          <w:rFonts w:eastAsia="Times New Roman" w:cstheme="minorHAnsi"/>
          <w:color w:val="222222"/>
          <w:lang w:eastAsia="en-GB"/>
        </w:rPr>
        <w:t xml:space="preserve"> ap</w:t>
      </w:r>
      <w:r>
        <w:rPr>
          <w:rFonts w:eastAsia="Times New Roman" w:cstheme="minorHAnsi"/>
          <w:color w:val="222222"/>
          <w:lang w:eastAsia="en-GB"/>
        </w:rPr>
        <w:t>parent</w:t>
      </w:r>
      <w:r w:rsidRPr="00622D0C">
        <w:rPr>
          <w:rFonts w:eastAsia="Times New Roman" w:cstheme="minorHAnsi"/>
          <w:color w:val="222222"/>
          <w:lang w:eastAsia="en-GB"/>
        </w:rPr>
        <w:t xml:space="preserve"> over the last </w:t>
      </w:r>
      <w:r>
        <w:rPr>
          <w:rFonts w:eastAsia="Times New Roman" w:cstheme="minorHAnsi"/>
          <w:color w:val="222222"/>
          <w:lang w:eastAsia="en-GB"/>
        </w:rPr>
        <w:t>few</w:t>
      </w:r>
      <w:r w:rsidRPr="00622D0C">
        <w:rPr>
          <w:rFonts w:eastAsia="Times New Roman" w:cstheme="minorHAnsi"/>
          <w:color w:val="222222"/>
          <w:lang w:eastAsia="en-GB"/>
        </w:rPr>
        <w:t xml:space="preserve"> meetings</w:t>
      </w:r>
      <w:r>
        <w:rPr>
          <w:rFonts w:eastAsia="Times New Roman" w:cstheme="minorHAnsi"/>
          <w:color w:val="222222"/>
          <w:lang w:eastAsia="en-GB"/>
        </w:rPr>
        <w:t>,</w:t>
      </w:r>
      <w:r w:rsidRPr="00622D0C">
        <w:rPr>
          <w:rFonts w:eastAsia="Times New Roman" w:cstheme="minorHAnsi"/>
          <w:color w:val="222222"/>
          <w:lang w:eastAsia="en-GB"/>
        </w:rPr>
        <w:t xml:space="preserve"> will impede full consideration of the issues.</w:t>
      </w:r>
      <w:r>
        <w:rPr>
          <w:rFonts w:eastAsia="Times New Roman" w:cstheme="minorHAnsi"/>
          <w:b/>
          <w:bCs/>
          <w:color w:val="222222"/>
          <w:lang w:eastAsia="en-GB"/>
        </w:rPr>
        <w:t xml:space="preserve"> </w:t>
      </w:r>
      <w:r w:rsidRPr="00622D0C">
        <w:rPr>
          <w:rFonts w:eastAsia="Times New Roman" w:cstheme="minorHAnsi"/>
          <w:b/>
          <w:bCs/>
          <w:color w:val="222222"/>
          <w:u w:val="single"/>
          <w:lang w:eastAsia="en-GB"/>
        </w:rPr>
        <w:t>All NPAG members are particularly asked to attend the next meeting.</w:t>
      </w:r>
      <w:r>
        <w:rPr>
          <w:rFonts w:eastAsia="Times New Roman" w:cstheme="minorHAnsi"/>
          <w:b/>
          <w:bCs/>
          <w:color w:val="222222"/>
          <w:lang w:eastAsia="en-GB"/>
        </w:rPr>
        <w:t xml:space="preserve"> </w:t>
      </w:r>
    </w:p>
    <w:p w14:paraId="623EA9DE" w14:textId="0C3AF959" w:rsidR="00D566D9" w:rsidRPr="001B39E8" w:rsidRDefault="00D566D9" w:rsidP="00D566D9">
      <w:pPr>
        <w:spacing w:after="0" w:line="240" w:lineRule="auto"/>
        <w:ind w:left="720"/>
        <w:rPr>
          <w:b/>
          <w:bCs/>
          <w:sz w:val="12"/>
          <w:szCs w:val="12"/>
        </w:rPr>
      </w:pPr>
    </w:p>
    <w:p w14:paraId="74ECB0E9" w14:textId="77777777" w:rsidR="001B39E8" w:rsidRDefault="00260466" w:rsidP="003928D7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260466">
        <w:rPr>
          <w:b/>
        </w:rPr>
        <w:t>Date of</w:t>
      </w:r>
      <w:r w:rsidR="00226799" w:rsidRPr="00260466">
        <w:rPr>
          <w:b/>
        </w:rPr>
        <w:t xml:space="preserve"> next meeting</w:t>
      </w:r>
      <w:r w:rsidRPr="00260466">
        <w:rPr>
          <w:b/>
        </w:rPr>
        <w:t xml:space="preserve">: </w:t>
      </w:r>
      <w:r w:rsidRPr="00260466">
        <w:rPr>
          <w:bCs/>
        </w:rPr>
        <w:t>This was a</w:t>
      </w:r>
      <w:r>
        <w:rPr>
          <w:bCs/>
        </w:rPr>
        <w:t>g</w:t>
      </w:r>
      <w:r w:rsidRPr="00260466">
        <w:rPr>
          <w:bCs/>
        </w:rPr>
        <w:t>reed</w:t>
      </w:r>
      <w:r>
        <w:rPr>
          <w:bCs/>
        </w:rPr>
        <w:t xml:space="preserve"> </w:t>
      </w:r>
      <w:r w:rsidR="00C356BC">
        <w:rPr>
          <w:bCs/>
        </w:rPr>
        <w:t xml:space="preserve">to be </w:t>
      </w:r>
      <w:r w:rsidR="00365869">
        <w:rPr>
          <w:bCs/>
        </w:rPr>
        <w:t>on Thursday 17 December at 7.30pm.</w:t>
      </w:r>
      <w:r w:rsidR="004B662B">
        <w:t xml:space="preserve"> </w:t>
      </w:r>
    </w:p>
    <w:p w14:paraId="25A3238D" w14:textId="72384CF1" w:rsidR="00DE405E" w:rsidRPr="001B39E8" w:rsidRDefault="004B662B" w:rsidP="001B39E8">
      <w:pPr>
        <w:spacing w:after="0" w:line="240" w:lineRule="auto"/>
        <w:jc w:val="both"/>
        <w:rPr>
          <w:sz w:val="16"/>
          <w:szCs w:val="16"/>
        </w:rPr>
      </w:pPr>
      <w:r w:rsidRPr="001B39E8">
        <w:rPr>
          <w:sz w:val="16"/>
          <w:szCs w:val="16"/>
        </w:rPr>
        <w:t xml:space="preserve"> </w:t>
      </w:r>
    </w:p>
    <w:p w14:paraId="67300CD2" w14:textId="0CA2EC18" w:rsidR="00AB3BA3" w:rsidRPr="00AB3BA3" w:rsidRDefault="004B662B" w:rsidP="00AB3BA3">
      <w:pPr>
        <w:spacing w:after="0" w:line="240" w:lineRule="auto"/>
        <w:jc w:val="both"/>
        <w:rPr>
          <w:rFonts w:cstheme="minorHAnsi"/>
        </w:rPr>
      </w:pPr>
      <w:r>
        <w:t>The meeting closed</w:t>
      </w:r>
      <w:r w:rsidR="00260466">
        <w:t xml:space="preserve"> at 8.</w:t>
      </w:r>
      <w:r w:rsidR="00365869">
        <w:t>50</w:t>
      </w:r>
      <w:r w:rsidR="00260466">
        <w:t>pm</w:t>
      </w:r>
      <w:r>
        <w:t>.</w:t>
      </w:r>
    </w:p>
    <w:sectPr w:rsidR="00AB3BA3" w:rsidRPr="00AB3BA3" w:rsidSect="00D2545C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1A5696" w14:textId="77777777" w:rsidR="00B25ED6" w:rsidRDefault="00B25ED6" w:rsidP="008F687E">
      <w:pPr>
        <w:spacing w:after="0" w:line="240" w:lineRule="auto"/>
      </w:pPr>
      <w:r>
        <w:separator/>
      </w:r>
    </w:p>
  </w:endnote>
  <w:endnote w:type="continuationSeparator" w:id="0">
    <w:p w14:paraId="5AB2E52B" w14:textId="77777777" w:rsidR="00B25ED6" w:rsidRDefault="00B25ED6" w:rsidP="008F6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65A52" w14:textId="77777777" w:rsidR="008F687E" w:rsidRDefault="008F68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BE4C14" w14:textId="77777777" w:rsidR="00B25ED6" w:rsidRDefault="00B25ED6" w:rsidP="008F687E">
      <w:pPr>
        <w:spacing w:after="0" w:line="240" w:lineRule="auto"/>
      </w:pPr>
      <w:r>
        <w:separator/>
      </w:r>
    </w:p>
  </w:footnote>
  <w:footnote w:type="continuationSeparator" w:id="0">
    <w:p w14:paraId="56892145" w14:textId="77777777" w:rsidR="00B25ED6" w:rsidRDefault="00B25ED6" w:rsidP="008F6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DB48C5"/>
    <w:multiLevelType w:val="hybridMultilevel"/>
    <w:tmpl w:val="97CA8B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94AEF"/>
    <w:multiLevelType w:val="hybridMultilevel"/>
    <w:tmpl w:val="1C58C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C001F"/>
    <w:multiLevelType w:val="hybridMultilevel"/>
    <w:tmpl w:val="518CFE60"/>
    <w:lvl w:ilvl="0" w:tplc="AC281E0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E64293"/>
    <w:multiLevelType w:val="hybridMultilevel"/>
    <w:tmpl w:val="6A5015A2"/>
    <w:lvl w:ilvl="0" w:tplc="2FB468B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E6FA0"/>
    <w:multiLevelType w:val="hybridMultilevel"/>
    <w:tmpl w:val="C5CEE15E"/>
    <w:lvl w:ilvl="0" w:tplc="F1280D6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2"/>
        <w:szCs w:val="22"/>
      </w:rPr>
    </w:lvl>
    <w:lvl w:ilvl="1" w:tplc="5BF8C402">
      <w:start w:val="1"/>
      <w:numFmt w:val="lowerLetter"/>
      <w:lvlText w:val="%2."/>
      <w:lvlJc w:val="left"/>
      <w:pPr>
        <w:ind w:left="1080" w:hanging="360"/>
      </w:pPr>
      <w:rPr>
        <w:b/>
        <w:bCs/>
        <w:sz w:val="22"/>
        <w:szCs w:val="22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E336AD"/>
    <w:multiLevelType w:val="multilevel"/>
    <w:tmpl w:val="A552C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CB042E"/>
    <w:multiLevelType w:val="hybridMultilevel"/>
    <w:tmpl w:val="02F6F0B8"/>
    <w:lvl w:ilvl="0" w:tplc="AC281E0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5BF8C402">
      <w:start w:val="1"/>
      <w:numFmt w:val="lowerLetter"/>
      <w:lvlText w:val="%2."/>
      <w:lvlJc w:val="left"/>
      <w:pPr>
        <w:ind w:left="1440" w:hanging="360"/>
      </w:pPr>
      <w:rPr>
        <w:b/>
        <w:bCs/>
        <w:sz w:val="22"/>
        <w:szCs w:val="22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F73"/>
    <w:rsid w:val="0003052E"/>
    <w:rsid w:val="000306C3"/>
    <w:rsid w:val="00040E20"/>
    <w:rsid w:val="000445FB"/>
    <w:rsid w:val="00077464"/>
    <w:rsid w:val="00090CE1"/>
    <w:rsid w:val="00093A17"/>
    <w:rsid w:val="0009485E"/>
    <w:rsid w:val="000A7663"/>
    <w:rsid w:val="000C7613"/>
    <w:rsid w:val="0010235B"/>
    <w:rsid w:val="00105FC0"/>
    <w:rsid w:val="001B17AB"/>
    <w:rsid w:val="001B39E8"/>
    <w:rsid w:val="001C22D5"/>
    <w:rsid w:val="001E1F73"/>
    <w:rsid w:val="001F123A"/>
    <w:rsid w:val="001F5B5C"/>
    <w:rsid w:val="00226799"/>
    <w:rsid w:val="002343AC"/>
    <w:rsid w:val="002412DD"/>
    <w:rsid w:val="00243C40"/>
    <w:rsid w:val="00253A41"/>
    <w:rsid w:val="00260466"/>
    <w:rsid w:val="00285495"/>
    <w:rsid w:val="00291253"/>
    <w:rsid w:val="002A6E73"/>
    <w:rsid w:val="002C5519"/>
    <w:rsid w:val="002D4F79"/>
    <w:rsid w:val="003267AD"/>
    <w:rsid w:val="003557A5"/>
    <w:rsid w:val="00365869"/>
    <w:rsid w:val="00384C84"/>
    <w:rsid w:val="0039031C"/>
    <w:rsid w:val="003928D7"/>
    <w:rsid w:val="003A66AD"/>
    <w:rsid w:val="003C39D0"/>
    <w:rsid w:val="003D3C6F"/>
    <w:rsid w:val="00400229"/>
    <w:rsid w:val="00401FC6"/>
    <w:rsid w:val="0046133C"/>
    <w:rsid w:val="00467957"/>
    <w:rsid w:val="00475087"/>
    <w:rsid w:val="0047753A"/>
    <w:rsid w:val="00485165"/>
    <w:rsid w:val="004B662B"/>
    <w:rsid w:val="004C0DBF"/>
    <w:rsid w:val="004D1E0F"/>
    <w:rsid w:val="004F06A2"/>
    <w:rsid w:val="004F26A5"/>
    <w:rsid w:val="005118FC"/>
    <w:rsid w:val="00537EBC"/>
    <w:rsid w:val="00541091"/>
    <w:rsid w:val="00565575"/>
    <w:rsid w:val="005762BA"/>
    <w:rsid w:val="005B7AD0"/>
    <w:rsid w:val="005F12BC"/>
    <w:rsid w:val="006121DC"/>
    <w:rsid w:val="00622D0C"/>
    <w:rsid w:val="0062702C"/>
    <w:rsid w:val="00664A38"/>
    <w:rsid w:val="00667177"/>
    <w:rsid w:val="006B797D"/>
    <w:rsid w:val="006E62F6"/>
    <w:rsid w:val="006E7D41"/>
    <w:rsid w:val="006F70AF"/>
    <w:rsid w:val="00712C9A"/>
    <w:rsid w:val="00792949"/>
    <w:rsid w:val="00843309"/>
    <w:rsid w:val="00864CC4"/>
    <w:rsid w:val="00885B03"/>
    <w:rsid w:val="00892857"/>
    <w:rsid w:val="008D2295"/>
    <w:rsid w:val="008E4907"/>
    <w:rsid w:val="008F687E"/>
    <w:rsid w:val="00932F4E"/>
    <w:rsid w:val="00965066"/>
    <w:rsid w:val="00966815"/>
    <w:rsid w:val="0099638F"/>
    <w:rsid w:val="009A1073"/>
    <w:rsid w:val="009A4921"/>
    <w:rsid w:val="009D4F25"/>
    <w:rsid w:val="009F0012"/>
    <w:rsid w:val="009F0F01"/>
    <w:rsid w:val="009F3650"/>
    <w:rsid w:val="00A029BD"/>
    <w:rsid w:val="00A1107B"/>
    <w:rsid w:val="00A1744F"/>
    <w:rsid w:val="00AB3BA3"/>
    <w:rsid w:val="00AE38C1"/>
    <w:rsid w:val="00B04FA9"/>
    <w:rsid w:val="00B15785"/>
    <w:rsid w:val="00B15D22"/>
    <w:rsid w:val="00B25ED6"/>
    <w:rsid w:val="00B409AA"/>
    <w:rsid w:val="00B53683"/>
    <w:rsid w:val="00B6093D"/>
    <w:rsid w:val="00B6133D"/>
    <w:rsid w:val="00BB0EB3"/>
    <w:rsid w:val="00BB5C4F"/>
    <w:rsid w:val="00BF6D5A"/>
    <w:rsid w:val="00C356BC"/>
    <w:rsid w:val="00C56F24"/>
    <w:rsid w:val="00C608B2"/>
    <w:rsid w:val="00C63669"/>
    <w:rsid w:val="00CB0E72"/>
    <w:rsid w:val="00CB4683"/>
    <w:rsid w:val="00CF0FA8"/>
    <w:rsid w:val="00D04BAF"/>
    <w:rsid w:val="00D15A0A"/>
    <w:rsid w:val="00D22A13"/>
    <w:rsid w:val="00D2545C"/>
    <w:rsid w:val="00D566D9"/>
    <w:rsid w:val="00D62846"/>
    <w:rsid w:val="00D84AC1"/>
    <w:rsid w:val="00DC5280"/>
    <w:rsid w:val="00DD15C6"/>
    <w:rsid w:val="00DD1F45"/>
    <w:rsid w:val="00DE405E"/>
    <w:rsid w:val="00E07C20"/>
    <w:rsid w:val="00E140F0"/>
    <w:rsid w:val="00E536FA"/>
    <w:rsid w:val="00E6448B"/>
    <w:rsid w:val="00E652FE"/>
    <w:rsid w:val="00EB2F9F"/>
    <w:rsid w:val="00EB36D0"/>
    <w:rsid w:val="00EC3745"/>
    <w:rsid w:val="00ED11DE"/>
    <w:rsid w:val="00EF0E81"/>
    <w:rsid w:val="00EF635F"/>
    <w:rsid w:val="00F001D7"/>
    <w:rsid w:val="00F20275"/>
    <w:rsid w:val="00F323E7"/>
    <w:rsid w:val="00F92A20"/>
    <w:rsid w:val="00FA7B9B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9648F2"/>
  <w15:chartTrackingRefBased/>
  <w15:docId w15:val="{2CE51728-8945-4C8F-AFF2-C26C1C09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519"/>
    <w:pPr>
      <w:ind w:left="720"/>
      <w:contextualSpacing/>
    </w:pPr>
  </w:style>
  <w:style w:type="table" w:styleId="TableGrid">
    <w:name w:val="Table Grid"/>
    <w:basedOn w:val="TableNormal"/>
    <w:uiPriority w:val="39"/>
    <w:rsid w:val="00400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74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F68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87E"/>
  </w:style>
  <w:style w:type="paragraph" w:styleId="Footer">
    <w:name w:val="footer"/>
    <w:basedOn w:val="Normal"/>
    <w:link w:val="FooterChar"/>
    <w:uiPriority w:val="99"/>
    <w:unhideWhenUsed/>
    <w:rsid w:val="008F68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9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3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2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4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2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Ainslie</dc:creator>
  <cp:keywords/>
  <dc:description/>
  <cp:lastModifiedBy>Bamford with Thornhill PC</cp:lastModifiedBy>
  <cp:revision>6</cp:revision>
  <dcterms:created xsi:type="dcterms:W3CDTF">2020-11-12T23:04:00Z</dcterms:created>
  <dcterms:modified xsi:type="dcterms:W3CDTF">2020-11-13T20:29:00Z</dcterms:modified>
</cp:coreProperties>
</file>