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A4F3" w14:textId="12D3DC64" w:rsidR="005C2CA1" w:rsidRDefault="007150BD" w:rsidP="005C2CA1">
      <w:pPr>
        <w:ind w:right="150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MINUTES OF THE FINANCE </w:t>
      </w:r>
      <w:r w:rsidR="00182A45"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</w:rPr>
        <w:t xml:space="preserve"> GENERAL PURPOSES </w:t>
      </w:r>
      <w:r w:rsidR="00757565">
        <w:rPr>
          <w:rFonts w:ascii="Calibri" w:eastAsia="Calibri" w:hAnsi="Calibri" w:cs="Calibri"/>
          <w:b/>
          <w:bCs/>
        </w:rPr>
        <w:t>COMMITTEE</w:t>
      </w:r>
      <w:r>
        <w:rPr>
          <w:rFonts w:ascii="Calibri" w:eastAsia="Calibri" w:hAnsi="Calibri" w:cs="Calibri"/>
          <w:b/>
          <w:bCs/>
        </w:rPr>
        <w:t>,</w:t>
      </w:r>
    </w:p>
    <w:p w14:paraId="1169348F" w14:textId="01AA461D" w:rsidR="000562DF" w:rsidRDefault="001F07B0" w:rsidP="005C2CA1">
      <w:pPr>
        <w:ind w:right="150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27</w:t>
      </w:r>
      <w:r w:rsidRPr="001F07B0">
        <w:rPr>
          <w:rFonts w:ascii="Calibri" w:eastAsia="Calibri" w:hAnsi="Calibri" w:cs="Calibri"/>
          <w:b/>
          <w:bCs/>
          <w:vertAlign w:val="superscript"/>
        </w:rPr>
        <w:t>th</w:t>
      </w:r>
      <w:r>
        <w:rPr>
          <w:rFonts w:ascii="Calibri" w:eastAsia="Calibri" w:hAnsi="Calibri" w:cs="Calibri"/>
          <w:b/>
          <w:bCs/>
        </w:rPr>
        <w:t xml:space="preserve"> April 22 Held</w:t>
      </w:r>
      <w:r w:rsidR="007150BD">
        <w:rPr>
          <w:rFonts w:ascii="Calibri" w:eastAsia="Calibri" w:hAnsi="Calibri" w:cs="Calibri"/>
          <w:b/>
          <w:bCs/>
        </w:rPr>
        <w:t xml:space="preserve"> </w:t>
      </w:r>
      <w:r w:rsidR="00DD73E8">
        <w:rPr>
          <w:rFonts w:ascii="Calibri" w:eastAsia="Calibri" w:hAnsi="Calibri" w:cs="Calibri"/>
          <w:b/>
          <w:bCs/>
        </w:rPr>
        <w:t>at Uppingham Town Hall</w:t>
      </w:r>
      <w:r w:rsidR="007150BD">
        <w:rPr>
          <w:rFonts w:ascii="Calibri" w:eastAsia="Calibri" w:hAnsi="Calibri" w:cs="Calibri"/>
          <w:b/>
          <w:bCs/>
        </w:rPr>
        <w:t xml:space="preserve">, commencing at </w:t>
      </w:r>
      <w:r>
        <w:rPr>
          <w:rFonts w:ascii="Calibri" w:eastAsia="Calibri" w:hAnsi="Calibri" w:cs="Calibri"/>
          <w:b/>
          <w:bCs/>
        </w:rPr>
        <w:t>6</w:t>
      </w:r>
      <w:r w:rsidR="00BF3BDB">
        <w:rPr>
          <w:rFonts w:ascii="Calibri" w:eastAsia="Calibri" w:hAnsi="Calibri" w:cs="Calibri"/>
          <w:b/>
          <w:bCs/>
        </w:rPr>
        <w:t>.30</w:t>
      </w:r>
      <w:r w:rsidR="00C84564">
        <w:rPr>
          <w:rFonts w:ascii="Calibri" w:eastAsia="Calibri" w:hAnsi="Calibri" w:cs="Calibri"/>
          <w:b/>
          <w:bCs/>
        </w:rPr>
        <w:t>pm</w:t>
      </w:r>
    </w:p>
    <w:p w14:paraId="0C121BE8" w14:textId="77777777" w:rsidR="000562DF" w:rsidRPr="00BE1CCB" w:rsidRDefault="000562DF" w:rsidP="00BE1CCB">
      <w:pPr>
        <w:jc w:val="both"/>
        <w:rPr>
          <w:sz w:val="20"/>
          <w:szCs w:val="20"/>
        </w:rPr>
      </w:pPr>
    </w:p>
    <w:p w14:paraId="238FA6F5" w14:textId="77777777" w:rsidR="00CA7A46" w:rsidRDefault="00CA7A46" w:rsidP="00BE1CCB">
      <w:pPr>
        <w:tabs>
          <w:tab w:val="left" w:pos="1480"/>
        </w:tabs>
        <w:jc w:val="both"/>
        <w:rPr>
          <w:rFonts w:ascii="Calibri" w:eastAsia="Calibri" w:hAnsi="Calibri" w:cs="Calibri"/>
          <w:b/>
          <w:bCs/>
        </w:rPr>
      </w:pPr>
    </w:p>
    <w:p w14:paraId="05D35FA9" w14:textId="5FB1E83A" w:rsidR="000562DF" w:rsidRDefault="007150BD" w:rsidP="00BE1CCB">
      <w:pPr>
        <w:tabs>
          <w:tab w:val="left" w:pos="1480"/>
        </w:tabs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FGP</w:t>
      </w:r>
      <w:r w:rsidR="00A833B1">
        <w:rPr>
          <w:rFonts w:ascii="Calibri" w:eastAsia="Calibri" w:hAnsi="Calibri" w:cs="Calibri"/>
          <w:b/>
          <w:bCs/>
        </w:rPr>
        <w:t>0</w:t>
      </w:r>
      <w:r w:rsidR="001F07B0">
        <w:rPr>
          <w:rFonts w:ascii="Calibri" w:eastAsia="Calibri" w:hAnsi="Calibri" w:cs="Calibri"/>
          <w:b/>
          <w:bCs/>
        </w:rPr>
        <w:t>78</w:t>
      </w:r>
      <w:r>
        <w:rPr>
          <w:rFonts w:ascii="Calibri" w:eastAsia="Calibri" w:hAnsi="Calibri" w:cs="Calibri"/>
          <w:b/>
          <w:bCs/>
        </w:rPr>
        <w:t>/2</w:t>
      </w:r>
      <w:r w:rsidR="001F07B0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APOLOGIES FOR ABSENCE</w:t>
      </w:r>
    </w:p>
    <w:p w14:paraId="54B38330" w14:textId="26BD4135" w:rsidR="005C2CA1" w:rsidRDefault="007150BD" w:rsidP="00B32455">
      <w:pPr>
        <w:ind w:left="1500" w:right="8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 xml:space="preserve">Present: </w:t>
      </w:r>
      <w:r>
        <w:rPr>
          <w:rFonts w:ascii="Calibri" w:eastAsia="Calibri" w:hAnsi="Calibri" w:cs="Calibri"/>
        </w:rPr>
        <w:t>Sam Findlay (</w:t>
      </w:r>
      <w:r w:rsidR="00EE2C84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 xml:space="preserve">hair), David Ainslie, </w:t>
      </w:r>
      <w:r w:rsidR="00BF3BDB">
        <w:rPr>
          <w:rFonts w:ascii="Calibri" w:eastAsia="Calibri" w:hAnsi="Calibri" w:cs="Calibri"/>
        </w:rPr>
        <w:t xml:space="preserve">Ron </w:t>
      </w:r>
      <w:r w:rsidR="00155A7B">
        <w:rPr>
          <w:rFonts w:ascii="Calibri" w:eastAsia="Calibri" w:hAnsi="Calibri" w:cs="Calibri"/>
        </w:rPr>
        <w:t>Simpson. Lindsay</w:t>
      </w:r>
      <w:r w:rsidR="001F07B0">
        <w:rPr>
          <w:rFonts w:ascii="Calibri" w:eastAsia="Calibri" w:hAnsi="Calibri" w:cs="Calibri"/>
        </w:rPr>
        <w:t xml:space="preserve"> Cooper</w:t>
      </w:r>
      <w:r w:rsidR="00757565">
        <w:rPr>
          <w:sz w:val="24"/>
          <w:szCs w:val="24"/>
        </w:rPr>
        <w:t xml:space="preserve"> </w:t>
      </w:r>
    </w:p>
    <w:p w14:paraId="797D76FB" w14:textId="4CBEF46B" w:rsidR="00182A45" w:rsidRDefault="007150BD" w:rsidP="00B32455">
      <w:pPr>
        <w:ind w:left="1500" w:right="80"/>
        <w:jc w:val="both"/>
        <w:rPr>
          <w:rFonts w:ascii="Calibri" w:eastAsia="Calibri" w:hAnsi="Calibri" w:cs="Calibri"/>
          <w:sz w:val="21"/>
          <w:szCs w:val="21"/>
        </w:rPr>
      </w:pPr>
      <w:r w:rsidRPr="00182A45">
        <w:rPr>
          <w:rFonts w:asciiTheme="minorHAnsi" w:eastAsia="Calibri" w:hAnsiTheme="minorHAnsi" w:cstheme="minorHAnsi"/>
        </w:rPr>
        <w:t>Town Clerk</w:t>
      </w:r>
      <w:r w:rsidR="00182A45">
        <w:rPr>
          <w:rFonts w:asciiTheme="minorHAnsi" w:eastAsia="Calibri" w:hAnsiTheme="minorHAnsi" w:cstheme="minorHAnsi"/>
        </w:rPr>
        <w:t xml:space="preserve"> </w:t>
      </w:r>
      <w:r w:rsidR="00AE19EA">
        <w:rPr>
          <w:rFonts w:asciiTheme="minorHAnsi" w:eastAsia="Calibri" w:hAnsiTheme="minorHAnsi" w:cstheme="minorHAnsi"/>
        </w:rPr>
        <w:t>Sharon Coe</w:t>
      </w:r>
      <w:r>
        <w:rPr>
          <w:rFonts w:ascii="Calibri" w:eastAsia="Calibri" w:hAnsi="Calibri" w:cs="Calibri"/>
          <w:sz w:val="21"/>
          <w:szCs w:val="21"/>
        </w:rPr>
        <w:t xml:space="preserve"> w</w:t>
      </w:r>
      <w:r w:rsidR="00AE19EA">
        <w:rPr>
          <w:rFonts w:ascii="Calibri" w:eastAsia="Calibri" w:hAnsi="Calibri" w:cs="Calibri"/>
          <w:sz w:val="21"/>
          <w:szCs w:val="21"/>
        </w:rPr>
        <w:t>ere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B32455">
        <w:rPr>
          <w:rFonts w:ascii="Calibri" w:eastAsia="Calibri" w:hAnsi="Calibri" w:cs="Calibri"/>
          <w:sz w:val="21"/>
          <w:szCs w:val="21"/>
        </w:rPr>
        <w:t>in attendance</w:t>
      </w:r>
      <w:r w:rsidR="00182A45"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BF3BDB">
        <w:rPr>
          <w:rFonts w:ascii="Calibri" w:eastAsia="Calibri" w:hAnsi="Calibri" w:cs="Calibri"/>
          <w:sz w:val="21"/>
          <w:szCs w:val="21"/>
        </w:rPr>
        <w:t>1 member of the Public</w:t>
      </w:r>
    </w:p>
    <w:p w14:paraId="48DD12F4" w14:textId="58C08F67" w:rsidR="00B32455" w:rsidRPr="00AE19EA" w:rsidRDefault="00B32455" w:rsidP="00B32455">
      <w:pPr>
        <w:ind w:left="1500"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</w:rPr>
        <w:t>Apologies</w:t>
      </w:r>
      <w:r w:rsidR="00AE19EA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1F07B0">
        <w:rPr>
          <w:rFonts w:ascii="Calibri" w:eastAsia="Calibri" w:hAnsi="Calibri" w:cs="Calibri"/>
        </w:rPr>
        <w:t>Stephen Rozak</w:t>
      </w:r>
    </w:p>
    <w:p w14:paraId="08F5E75B" w14:textId="77777777" w:rsidR="000562DF" w:rsidRPr="00BE1CCB" w:rsidRDefault="000562DF" w:rsidP="00BE1CCB">
      <w:pPr>
        <w:jc w:val="both"/>
        <w:rPr>
          <w:sz w:val="16"/>
          <w:szCs w:val="16"/>
        </w:rPr>
      </w:pPr>
    </w:p>
    <w:p w14:paraId="5CB95131" w14:textId="063D34E0" w:rsidR="000562DF" w:rsidRDefault="007150BD" w:rsidP="00BE1CCB">
      <w:pPr>
        <w:tabs>
          <w:tab w:val="left" w:pos="1480"/>
        </w:tabs>
        <w:ind w:left="1500" w:right="860" w:hanging="149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FGP</w:t>
      </w:r>
      <w:r w:rsidR="00C001AE">
        <w:rPr>
          <w:rFonts w:ascii="Calibri" w:eastAsia="Calibri" w:hAnsi="Calibri" w:cs="Calibri"/>
          <w:b/>
          <w:bCs/>
        </w:rPr>
        <w:t>0</w:t>
      </w:r>
      <w:r w:rsidR="001F07B0">
        <w:rPr>
          <w:rFonts w:ascii="Calibri" w:eastAsia="Calibri" w:hAnsi="Calibri" w:cs="Calibri"/>
          <w:b/>
          <w:bCs/>
        </w:rPr>
        <w:t>7</w:t>
      </w:r>
      <w:r w:rsidR="00BF3BDB"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</w:rPr>
        <w:t>/2</w:t>
      </w:r>
      <w:r w:rsidR="001F07B0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  <w:t>DECLARATION OF MEMBERS</w:t>
      </w:r>
      <w:r w:rsidR="00182A45"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</w:rPr>
        <w:t xml:space="preserve"> INTERESTS AND APPLICATIONS FOR DISPENSATION </w:t>
      </w:r>
      <w:r>
        <w:rPr>
          <w:rFonts w:ascii="Calibri" w:eastAsia="Calibri" w:hAnsi="Calibri" w:cs="Calibri"/>
        </w:rPr>
        <w:t xml:space="preserve">None </w:t>
      </w:r>
    </w:p>
    <w:p w14:paraId="4C6CBB69" w14:textId="77777777" w:rsidR="000562DF" w:rsidRPr="00EE2C84" w:rsidRDefault="000562DF" w:rsidP="00BE1CCB">
      <w:pPr>
        <w:jc w:val="both"/>
        <w:rPr>
          <w:sz w:val="16"/>
          <w:szCs w:val="16"/>
        </w:rPr>
      </w:pPr>
    </w:p>
    <w:p w14:paraId="2D4D478F" w14:textId="2570EE3A" w:rsidR="00182A45" w:rsidRDefault="00182A45" w:rsidP="00BE1CCB">
      <w:pPr>
        <w:tabs>
          <w:tab w:val="left" w:pos="1480"/>
        </w:tabs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FGP</w:t>
      </w:r>
      <w:r w:rsidR="001F07B0">
        <w:rPr>
          <w:rFonts w:ascii="Calibri" w:eastAsia="Calibri" w:hAnsi="Calibri" w:cs="Calibri"/>
          <w:b/>
          <w:bCs/>
        </w:rPr>
        <w:t>080</w:t>
      </w:r>
      <w:r>
        <w:rPr>
          <w:rFonts w:ascii="Calibri" w:eastAsia="Calibri" w:hAnsi="Calibri" w:cs="Calibri"/>
          <w:b/>
          <w:bCs/>
        </w:rPr>
        <w:t>/2</w:t>
      </w:r>
      <w:r w:rsidR="001F07B0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AN OPPORTUNITY FOR THE PUBLIC TO SPEAK</w:t>
      </w:r>
    </w:p>
    <w:p w14:paraId="08BF102B" w14:textId="0E9DFAC9" w:rsidR="00182A45" w:rsidRDefault="00BF3BDB" w:rsidP="00BE1CCB">
      <w:pPr>
        <w:ind w:left="15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Liz Clarke thanked members for the opportunity to sit </w:t>
      </w:r>
      <w:r w:rsidR="0037562F"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</w:rPr>
        <w:t xml:space="preserve"> the meeting.</w:t>
      </w:r>
    </w:p>
    <w:p w14:paraId="2CDBB8A4" w14:textId="77777777" w:rsidR="00182A45" w:rsidRPr="00EE2C84" w:rsidRDefault="00182A45" w:rsidP="00BE1CCB">
      <w:pPr>
        <w:ind w:left="1500"/>
        <w:jc w:val="both"/>
        <w:rPr>
          <w:sz w:val="16"/>
          <w:szCs w:val="16"/>
        </w:rPr>
      </w:pPr>
    </w:p>
    <w:p w14:paraId="025E9998" w14:textId="34067380" w:rsidR="000562DF" w:rsidRDefault="007150BD" w:rsidP="00BE1CCB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FGP0</w:t>
      </w:r>
      <w:r w:rsidR="001F07B0">
        <w:rPr>
          <w:rFonts w:ascii="Calibri" w:eastAsia="Calibri" w:hAnsi="Calibri" w:cs="Calibri"/>
          <w:b/>
          <w:bCs/>
        </w:rPr>
        <w:t>8</w:t>
      </w:r>
      <w:r w:rsidR="00BF3BDB"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>/2</w:t>
      </w:r>
      <w:r w:rsidR="001F07B0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  <w:t xml:space="preserve">TO CONFIRM THE MINUTES OF THE FINANCE </w:t>
      </w:r>
      <w:r w:rsidR="00182A45"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</w:rPr>
        <w:t xml:space="preserve"> GENERAL PURPOSES COMMITTEE </w:t>
      </w:r>
      <w:r w:rsidR="00182A45">
        <w:rPr>
          <w:rFonts w:ascii="Calibri" w:eastAsia="Calibri" w:hAnsi="Calibri" w:cs="Calibri"/>
          <w:b/>
          <w:bCs/>
        </w:rPr>
        <w:t xml:space="preserve">ON </w:t>
      </w:r>
    </w:p>
    <w:p w14:paraId="7689B57C" w14:textId="34E5B225" w:rsidR="001F07B0" w:rsidRDefault="001F07B0" w:rsidP="00BE1CCB">
      <w:pPr>
        <w:tabs>
          <w:tab w:val="left" w:pos="1480"/>
        </w:tabs>
        <w:ind w:left="1500" w:right="580" w:hanging="1499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ab/>
        <w:t>24</w:t>
      </w:r>
      <w:r w:rsidRPr="001F07B0">
        <w:rPr>
          <w:rFonts w:ascii="Calibri" w:eastAsia="Calibri" w:hAnsi="Calibri" w:cs="Calibri"/>
          <w:b/>
          <w:bCs/>
          <w:vertAlign w:val="superscript"/>
        </w:rPr>
        <w:t>th</w:t>
      </w:r>
      <w:r>
        <w:rPr>
          <w:rFonts w:ascii="Calibri" w:eastAsia="Calibri" w:hAnsi="Calibri" w:cs="Calibri"/>
          <w:b/>
          <w:bCs/>
        </w:rPr>
        <w:t xml:space="preserve"> November 2022</w:t>
      </w:r>
    </w:p>
    <w:p w14:paraId="13E0C2AC" w14:textId="3B791B9F" w:rsidR="000562DF" w:rsidRDefault="007150BD" w:rsidP="00BE1CCB">
      <w:pPr>
        <w:ind w:left="1500" w:right="14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Resolution: </w:t>
      </w:r>
      <w:r>
        <w:rPr>
          <w:rFonts w:ascii="Calibri" w:eastAsia="Calibri" w:hAnsi="Calibri" w:cs="Calibri"/>
        </w:rPr>
        <w:t>It was agreed to confirm the</w:t>
      </w:r>
      <w:r w:rsidR="00182A45"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</w:rPr>
        <w:t xml:space="preserve"> minutes</w:t>
      </w:r>
      <w:r w:rsidR="001F07B0">
        <w:rPr>
          <w:rFonts w:ascii="Calibri" w:eastAsia="Calibri" w:hAnsi="Calibri" w:cs="Calibri"/>
        </w:rPr>
        <w:t>, but the action of Minute FG073/21 was still outstanding.  The Clerk would further this action. Proposed</w:t>
      </w:r>
      <w:r w:rsidR="00CF3326">
        <w:rPr>
          <w:rFonts w:ascii="Calibri" w:eastAsia="Calibri" w:hAnsi="Calibri" w:cs="Calibri"/>
        </w:rPr>
        <w:t xml:space="preserve"> Cllr</w:t>
      </w:r>
      <w:r w:rsidR="001F07B0">
        <w:rPr>
          <w:rFonts w:ascii="Calibri" w:eastAsia="Calibri" w:hAnsi="Calibri" w:cs="Calibri"/>
        </w:rPr>
        <w:t xml:space="preserve"> Ainslie, Seconded </w:t>
      </w:r>
      <w:r w:rsidR="00CF3326">
        <w:rPr>
          <w:rFonts w:ascii="Calibri" w:eastAsia="Calibri" w:hAnsi="Calibri" w:cs="Calibri"/>
        </w:rPr>
        <w:t>Cllr</w:t>
      </w:r>
      <w:r w:rsidR="001F07B0">
        <w:rPr>
          <w:rFonts w:ascii="Calibri" w:eastAsia="Calibri" w:hAnsi="Calibri" w:cs="Calibri"/>
        </w:rPr>
        <w:t xml:space="preserve"> Findlay – </w:t>
      </w:r>
      <w:r w:rsidR="001F07B0" w:rsidRPr="00CF3326">
        <w:rPr>
          <w:rFonts w:ascii="Calibri" w:eastAsia="Calibri" w:hAnsi="Calibri" w:cs="Calibri"/>
          <w:b/>
          <w:bCs/>
        </w:rPr>
        <w:t xml:space="preserve">Resolved </w:t>
      </w:r>
      <w:r w:rsidR="00CF3326" w:rsidRPr="00CF3326">
        <w:rPr>
          <w:rFonts w:ascii="Calibri" w:eastAsia="Calibri" w:hAnsi="Calibri" w:cs="Calibri"/>
          <w:b/>
          <w:bCs/>
        </w:rPr>
        <w:t>unanimously</w:t>
      </w:r>
      <w:r w:rsidR="001F07B0">
        <w:rPr>
          <w:rFonts w:ascii="Calibri" w:eastAsia="Calibri" w:hAnsi="Calibri" w:cs="Calibri"/>
        </w:rPr>
        <w:t xml:space="preserve">.   </w:t>
      </w:r>
    </w:p>
    <w:p w14:paraId="6484474A" w14:textId="77777777" w:rsidR="000562DF" w:rsidRPr="00EE2C84" w:rsidRDefault="000562DF" w:rsidP="00BE1CCB">
      <w:pPr>
        <w:jc w:val="both"/>
        <w:rPr>
          <w:sz w:val="16"/>
          <w:szCs w:val="16"/>
        </w:rPr>
      </w:pPr>
    </w:p>
    <w:p w14:paraId="453B3FB6" w14:textId="239DC66C" w:rsidR="00CF3326" w:rsidRDefault="007150BD" w:rsidP="00CF3326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FGP0</w:t>
      </w:r>
      <w:r w:rsidR="00CF3326">
        <w:rPr>
          <w:rFonts w:ascii="Calibri" w:eastAsia="Calibri" w:hAnsi="Calibri" w:cs="Calibri"/>
          <w:b/>
          <w:bCs/>
        </w:rPr>
        <w:t>82</w:t>
      </w:r>
      <w:r>
        <w:rPr>
          <w:rFonts w:ascii="Calibri" w:eastAsia="Calibri" w:hAnsi="Calibri" w:cs="Calibri"/>
          <w:b/>
          <w:bCs/>
        </w:rPr>
        <w:t>/2</w:t>
      </w:r>
      <w:r w:rsidR="00571F02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="00CF3326">
        <w:rPr>
          <w:rFonts w:ascii="Calibri" w:eastAsia="Calibri" w:hAnsi="Calibri" w:cs="Calibri"/>
          <w:b/>
          <w:bCs/>
        </w:rPr>
        <w:t>TO REVIEW THE ACCOUNTS FOR THE FINANCIAL YEAR 2021/2022</w:t>
      </w:r>
    </w:p>
    <w:p w14:paraId="320CB5BB" w14:textId="595011CD" w:rsidR="00CF3326" w:rsidRPr="0040203E" w:rsidRDefault="00CF3326" w:rsidP="00CF3326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 w:rsidR="0040203E" w:rsidRPr="0040203E">
        <w:rPr>
          <w:rFonts w:ascii="Calibri" w:eastAsia="Calibri" w:hAnsi="Calibri" w:cs="Calibri"/>
        </w:rPr>
        <w:t xml:space="preserve">Cllr Findlay presented an overview </w:t>
      </w:r>
      <w:r w:rsidR="0040203E">
        <w:rPr>
          <w:rFonts w:ascii="Calibri" w:eastAsia="Calibri" w:hAnsi="Calibri" w:cs="Calibri"/>
        </w:rPr>
        <w:t xml:space="preserve">of the accounts.  Members went through </w:t>
      </w:r>
      <w:r w:rsidR="00571F02">
        <w:rPr>
          <w:rFonts w:ascii="Calibri" w:eastAsia="Calibri" w:hAnsi="Calibri" w:cs="Calibri"/>
        </w:rPr>
        <w:t xml:space="preserve">all </w:t>
      </w:r>
      <w:r w:rsidR="0040203E">
        <w:rPr>
          <w:rFonts w:ascii="Calibri" w:eastAsia="Calibri" w:hAnsi="Calibri" w:cs="Calibri"/>
        </w:rPr>
        <w:t xml:space="preserve">the cost centres and together with the Clerk identified some coding amendments required.  The Clerk will </w:t>
      </w:r>
      <w:proofErr w:type="gramStart"/>
      <w:r w:rsidR="0040203E">
        <w:rPr>
          <w:rFonts w:ascii="Calibri" w:eastAsia="Calibri" w:hAnsi="Calibri" w:cs="Calibri"/>
        </w:rPr>
        <w:t>effect</w:t>
      </w:r>
      <w:proofErr w:type="gramEnd"/>
      <w:r w:rsidR="0040203E">
        <w:rPr>
          <w:rFonts w:ascii="Calibri" w:eastAsia="Calibri" w:hAnsi="Calibri" w:cs="Calibri"/>
        </w:rPr>
        <w:t xml:space="preserve"> these amendments</w:t>
      </w:r>
      <w:r w:rsidR="00571F02">
        <w:rPr>
          <w:rFonts w:ascii="Calibri" w:eastAsia="Calibri" w:hAnsi="Calibri" w:cs="Calibri"/>
        </w:rPr>
        <w:t xml:space="preserve"> using the EMR’s and CiL funding where appropriate.  Questions were posed regarding some of the historic spends where the Clerk was able to provide clarification from the records.</w:t>
      </w:r>
      <w:r w:rsidR="002502B1">
        <w:rPr>
          <w:rFonts w:ascii="Calibri" w:eastAsia="Calibri" w:hAnsi="Calibri" w:cs="Calibri"/>
        </w:rPr>
        <w:t xml:space="preserve">  The Clerk would </w:t>
      </w:r>
      <w:r w:rsidR="00155A7B">
        <w:rPr>
          <w:rFonts w:ascii="Calibri" w:eastAsia="Calibri" w:hAnsi="Calibri" w:cs="Calibri"/>
        </w:rPr>
        <w:t>investigate</w:t>
      </w:r>
      <w:r w:rsidR="002502B1">
        <w:rPr>
          <w:rFonts w:ascii="Calibri" w:eastAsia="Calibri" w:hAnsi="Calibri" w:cs="Calibri"/>
        </w:rPr>
        <w:t xml:space="preserve"> the possibility of a debit card </w:t>
      </w:r>
      <w:r w:rsidR="000F4936">
        <w:rPr>
          <w:rFonts w:ascii="Calibri" w:eastAsia="Calibri" w:hAnsi="Calibri" w:cs="Calibri"/>
        </w:rPr>
        <w:t xml:space="preserve">restricted </w:t>
      </w:r>
      <w:r w:rsidR="002502B1">
        <w:rPr>
          <w:rFonts w:ascii="Calibri" w:eastAsia="Calibri" w:hAnsi="Calibri" w:cs="Calibri"/>
        </w:rPr>
        <w:t>for</w:t>
      </w:r>
      <w:r w:rsidR="000F4936">
        <w:rPr>
          <w:rFonts w:ascii="Calibri" w:eastAsia="Calibri" w:hAnsi="Calibri" w:cs="Calibri"/>
        </w:rPr>
        <w:t xml:space="preserve"> her use in accordance with the Financial Regulations 6.13. </w:t>
      </w:r>
    </w:p>
    <w:p w14:paraId="407C9756" w14:textId="77777777" w:rsidR="00CF3326" w:rsidRDefault="00CF3326" w:rsidP="00CF3326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</w:rPr>
      </w:pPr>
    </w:p>
    <w:p w14:paraId="044A7783" w14:textId="7B5D9696" w:rsidR="000A1EA7" w:rsidRDefault="007150BD" w:rsidP="00571F02">
      <w:pPr>
        <w:tabs>
          <w:tab w:val="left" w:pos="1480"/>
        </w:tabs>
        <w:ind w:left="1440" w:hanging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FGP0</w:t>
      </w:r>
      <w:r w:rsidR="00571F02">
        <w:rPr>
          <w:rFonts w:ascii="Calibri" w:eastAsia="Calibri" w:hAnsi="Calibri" w:cs="Calibri"/>
          <w:b/>
          <w:bCs/>
        </w:rPr>
        <w:t>8</w:t>
      </w:r>
      <w:r w:rsidR="009155A5">
        <w:rPr>
          <w:rFonts w:ascii="Calibri" w:eastAsia="Calibri" w:hAnsi="Calibri" w:cs="Calibri"/>
          <w:b/>
          <w:bCs/>
        </w:rPr>
        <w:t>3</w:t>
      </w:r>
      <w:r w:rsidR="00571F02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2</w:t>
      </w:r>
      <w:r w:rsidR="00571F02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 xml:space="preserve"> </w:t>
      </w:r>
      <w:r w:rsidR="00EE2C84">
        <w:rPr>
          <w:rFonts w:ascii="Calibri" w:eastAsia="Calibri" w:hAnsi="Calibri" w:cs="Calibri"/>
          <w:b/>
          <w:bCs/>
        </w:rPr>
        <w:tab/>
      </w:r>
      <w:r w:rsidR="00571F02">
        <w:rPr>
          <w:rFonts w:ascii="Calibri" w:eastAsia="Calibri" w:hAnsi="Calibri" w:cs="Calibri"/>
          <w:b/>
          <w:bCs/>
        </w:rPr>
        <w:t>TO REVIEW THE EMR’S FOR 2022/2023</w:t>
      </w:r>
    </w:p>
    <w:p w14:paraId="7AB71D5E" w14:textId="0E338000" w:rsidR="00571F02" w:rsidRPr="000A1EA7" w:rsidRDefault="00571F02" w:rsidP="00571F02">
      <w:pPr>
        <w:tabs>
          <w:tab w:val="left" w:pos="1480"/>
        </w:tabs>
        <w:ind w:left="1440" w:hanging="1440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  <w:bCs/>
        </w:rPr>
        <w:tab/>
      </w:r>
      <w:r w:rsidR="009155A5">
        <w:rPr>
          <w:rFonts w:ascii="Calibri" w:eastAsia="Calibri" w:hAnsi="Calibri" w:cs="Calibri"/>
        </w:rPr>
        <w:t>Members went through the EMR’s listed and checked for continued validity.  Some EMR’s were again historic with a Nil value. These would be tidied up and only the present EMR’s would be displayed for clarity.</w:t>
      </w:r>
    </w:p>
    <w:p w14:paraId="7380C4BC" w14:textId="712A002A" w:rsidR="00CA7F94" w:rsidRPr="00E453B8" w:rsidRDefault="00CA7F94" w:rsidP="00E47DCF">
      <w:pPr>
        <w:tabs>
          <w:tab w:val="left" w:pos="1480"/>
        </w:tabs>
        <w:ind w:left="1500" w:right="60" w:hanging="1499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</w:rPr>
        <w:tab/>
      </w:r>
      <w:r w:rsidR="005826B5">
        <w:rPr>
          <w:rFonts w:asciiTheme="minorHAnsi" w:hAnsiTheme="minorHAnsi" w:cstheme="minorHAnsi"/>
          <w:b/>
          <w:bCs/>
        </w:rPr>
        <w:tab/>
      </w:r>
    </w:p>
    <w:p w14:paraId="0439FC59" w14:textId="2D15225F" w:rsidR="00970CB8" w:rsidRDefault="00CA7F94" w:rsidP="002502B1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FGP0</w:t>
      </w:r>
      <w:r w:rsidR="009155A5">
        <w:rPr>
          <w:rFonts w:ascii="Calibri" w:eastAsia="Calibri" w:hAnsi="Calibri" w:cs="Calibri"/>
          <w:b/>
          <w:bCs/>
        </w:rPr>
        <w:t>84</w:t>
      </w:r>
      <w:r>
        <w:rPr>
          <w:rFonts w:ascii="Calibri" w:eastAsia="Calibri" w:hAnsi="Calibri" w:cs="Calibri"/>
          <w:b/>
          <w:bCs/>
        </w:rPr>
        <w:t>/2</w:t>
      </w:r>
      <w:r w:rsidR="002502B1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</w:r>
      <w:r w:rsidR="002502B1">
        <w:rPr>
          <w:rFonts w:ascii="Calibri" w:eastAsia="Calibri" w:hAnsi="Calibri" w:cs="Calibri"/>
          <w:b/>
          <w:bCs/>
        </w:rPr>
        <w:t>TO NOTE THE PLANNED AUDIT DATES FOR THE FINANCIAL YEAR 2021/2022 AND ANY OUTSTANDING YEAR END ISSUES</w:t>
      </w:r>
    </w:p>
    <w:p w14:paraId="5673AC89" w14:textId="6BD32C19" w:rsidR="002502B1" w:rsidRPr="002502B1" w:rsidRDefault="002502B1" w:rsidP="002502B1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 xml:space="preserve">The Clerk was having an initial meeting with the Internal Auditor on the </w:t>
      </w:r>
      <w:r w:rsidR="00C916D6">
        <w:rPr>
          <w:rFonts w:ascii="Calibri" w:eastAsia="Calibri" w:hAnsi="Calibri" w:cs="Calibri"/>
        </w:rPr>
        <w:t>6</w:t>
      </w:r>
      <w:r w:rsidR="00C916D6" w:rsidRPr="002502B1">
        <w:rPr>
          <w:rFonts w:ascii="Calibri" w:eastAsia="Calibri" w:hAnsi="Calibri" w:cs="Calibri"/>
          <w:vertAlign w:val="superscript"/>
        </w:rPr>
        <w:t>th of</w:t>
      </w:r>
      <w:r>
        <w:rPr>
          <w:rFonts w:ascii="Calibri" w:eastAsia="Calibri" w:hAnsi="Calibri" w:cs="Calibri"/>
        </w:rPr>
        <w:t xml:space="preserve"> May.   RBS were performing the Year End Closedown on the </w:t>
      </w:r>
      <w:r w:rsidR="00C916D6">
        <w:rPr>
          <w:rFonts w:ascii="Calibri" w:eastAsia="Calibri" w:hAnsi="Calibri" w:cs="Calibri"/>
        </w:rPr>
        <w:t>2</w:t>
      </w:r>
      <w:r w:rsidR="000C1E75">
        <w:rPr>
          <w:rFonts w:ascii="Calibri" w:eastAsia="Calibri" w:hAnsi="Calibri" w:cs="Calibri"/>
        </w:rPr>
        <w:t>4</w:t>
      </w:r>
      <w:r w:rsidR="00C916D6" w:rsidRPr="002502B1">
        <w:rPr>
          <w:rFonts w:ascii="Calibri" w:eastAsia="Calibri" w:hAnsi="Calibri" w:cs="Calibri"/>
          <w:vertAlign w:val="superscript"/>
        </w:rPr>
        <w:t>th of</w:t>
      </w:r>
      <w:r>
        <w:rPr>
          <w:rFonts w:ascii="Calibri" w:eastAsia="Calibri" w:hAnsi="Calibri" w:cs="Calibri"/>
        </w:rPr>
        <w:t xml:space="preserve"> May, this would form part of the AGAR which the Clerk would then present to Council.  A couple of year end issues had been identified; the Clerk had these in hand.</w:t>
      </w:r>
    </w:p>
    <w:p w14:paraId="591AE6F8" w14:textId="781BAA22" w:rsidR="00BB699F" w:rsidRDefault="00BB699F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</w:p>
    <w:p w14:paraId="0B6DB63F" w14:textId="65260E7D" w:rsidR="00276117" w:rsidRDefault="00BB699F" w:rsidP="002502B1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  <w:b/>
          <w:bCs/>
        </w:rPr>
      </w:pPr>
      <w:r w:rsidRPr="002B545A">
        <w:rPr>
          <w:rFonts w:ascii="Calibri" w:eastAsia="Calibri" w:hAnsi="Calibri" w:cs="Calibri"/>
          <w:b/>
          <w:bCs/>
        </w:rPr>
        <w:t>FGP0</w:t>
      </w:r>
      <w:r w:rsidR="002502B1">
        <w:rPr>
          <w:rFonts w:ascii="Calibri" w:eastAsia="Calibri" w:hAnsi="Calibri" w:cs="Calibri"/>
          <w:b/>
          <w:bCs/>
        </w:rPr>
        <w:t>85</w:t>
      </w:r>
      <w:r w:rsidRPr="002B545A">
        <w:rPr>
          <w:rFonts w:ascii="Calibri" w:eastAsia="Calibri" w:hAnsi="Calibri" w:cs="Calibri"/>
          <w:b/>
          <w:bCs/>
        </w:rPr>
        <w:t>/2</w:t>
      </w:r>
      <w:r w:rsidR="002502B1"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ab/>
      </w:r>
      <w:r w:rsidR="000F4936" w:rsidRPr="00C916D6">
        <w:rPr>
          <w:rFonts w:ascii="Calibri" w:eastAsia="Calibri" w:hAnsi="Calibri" w:cs="Calibri"/>
          <w:b/>
          <w:bCs/>
        </w:rPr>
        <w:t xml:space="preserve">TO CONSIDER THE PROPOSAL TO ALLOCATE ADDITIONAL RESOURCE </w:t>
      </w:r>
      <w:r w:rsidR="00C916D6" w:rsidRPr="00C916D6">
        <w:rPr>
          <w:rFonts w:ascii="Calibri" w:eastAsia="Calibri" w:hAnsi="Calibri" w:cs="Calibri"/>
          <w:b/>
          <w:bCs/>
        </w:rPr>
        <w:t>TO ALLOW THE CONSULTANT TO COMPLETE HIS WORK ON THE DRAFT NEIGHBOURHOOD PLAN.</w:t>
      </w:r>
    </w:p>
    <w:p w14:paraId="0006AD6D" w14:textId="07B6710E" w:rsidR="00C916D6" w:rsidRDefault="00C916D6" w:rsidP="002502B1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="0036789B" w:rsidRPr="0036789B">
        <w:rPr>
          <w:rFonts w:ascii="Calibri" w:eastAsia="Calibri" w:hAnsi="Calibri" w:cs="Calibri"/>
        </w:rPr>
        <w:t xml:space="preserve">The Clerk was asked to check the </w:t>
      </w:r>
      <w:r w:rsidR="0036789B">
        <w:rPr>
          <w:rFonts w:ascii="Calibri" w:eastAsia="Calibri" w:hAnsi="Calibri" w:cs="Calibri"/>
        </w:rPr>
        <w:t xml:space="preserve">EMR reserve for the above.   This </w:t>
      </w:r>
      <w:r w:rsidR="00A35E11">
        <w:rPr>
          <w:rFonts w:ascii="Calibri" w:eastAsia="Calibri" w:hAnsi="Calibri" w:cs="Calibri"/>
        </w:rPr>
        <w:t>was</w:t>
      </w:r>
      <w:r w:rsidR="0036789B">
        <w:rPr>
          <w:rFonts w:ascii="Calibri" w:eastAsia="Calibri" w:hAnsi="Calibri" w:cs="Calibri"/>
        </w:rPr>
        <w:t xml:space="preserve"> a resource that the Council would wish to utilise</w:t>
      </w:r>
      <w:r w:rsidR="00A35E11">
        <w:rPr>
          <w:rFonts w:ascii="Calibri" w:eastAsia="Calibri" w:hAnsi="Calibri" w:cs="Calibri"/>
        </w:rPr>
        <w:t xml:space="preserve"> if available</w:t>
      </w:r>
      <w:r w:rsidR="0036789B">
        <w:rPr>
          <w:rFonts w:ascii="Calibri" w:eastAsia="Calibri" w:hAnsi="Calibri" w:cs="Calibri"/>
        </w:rPr>
        <w:t xml:space="preserve">. </w:t>
      </w:r>
      <w:r w:rsidR="00A35E11">
        <w:rPr>
          <w:rFonts w:ascii="Calibri" w:eastAsia="Calibri" w:hAnsi="Calibri" w:cs="Calibri"/>
        </w:rPr>
        <w:t xml:space="preserve"> The Clerk will also investigate the possibility of a further grant to facilitate the </w:t>
      </w:r>
      <w:r w:rsidR="00155A7B">
        <w:rPr>
          <w:rFonts w:ascii="Calibri" w:eastAsia="Calibri" w:hAnsi="Calibri" w:cs="Calibri"/>
        </w:rPr>
        <w:t>much-needed</w:t>
      </w:r>
      <w:r w:rsidR="00A35E11">
        <w:rPr>
          <w:rFonts w:ascii="Calibri" w:eastAsia="Calibri" w:hAnsi="Calibri" w:cs="Calibri"/>
        </w:rPr>
        <w:t xml:space="preserve"> expertise of our </w:t>
      </w:r>
      <w:r w:rsidR="00155A7B">
        <w:rPr>
          <w:rFonts w:ascii="Calibri" w:eastAsia="Calibri" w:hAnsi="Calibri" w:cs="Calibri"/>
        </w:rPr>
        <w:t>consultant</w:t>
      </w:r>
      <w:r w:rsidR="00A35E11">
        <w:rPr>
          <w:rFonts w:ascii="Calibri" w:eastAsia="Calibri" w:hAnsi="Calibri" w:cs="Calibri"/>
        </w:rPr>
        <w:t>.</w:t>
      </w:r>
      <w:r w:rsidR="00155A7B">
        <w:rPr>
          <w:rFonts w:ascii="Calibri" w:eastAsia="Calibri" w:hAnsi="Calibri" w:cs="Calibri"/>
        </w:rPr>
        <w:t xml:space="preserve"> Proposed Cllr Ainsley, Seconded Cllr Findlay – </w:t>
      </w:r>
      <w:r w:rsidR="00155A7B" w:rsidRPr="00155A7B">
        <w:rPr>
          <w:rFonts w:ascii="Calibri" w:eastAsia="Calibri" w:hAnsi="Calibri" w:cs="Calibri"/>
          <w:b/>
          <w:bCs/>
        </w:rPr>
        <w:t>resolved unanimously.</w:t>
      </w:r>
    </w:p>
    <w:p w14:paraId="7D1BD942" w14:textId="77777777" w:rsidR="00155A7B" w:rsidRPr="0036789B" w:rsidRDefault="00155A7B" w:rsidP="002502B1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</w:rPr>
      </w:pPr>
    </w:p>
    <w:p w14:paraId="667CC4F4" w14:textId="306ABB81" w:rsidR="00276117" w:rsidRPr="00276117" w:rsidRDefault="00C916D6" w:rsidP="00E47DCF">
      <w:pPr>
        <w:tabs>
          <w:tab w:val="left" w:pos="1480"/>
        </w:tabs>
        <w:ind w:left="1500" w:right="6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</w:p>
    <w:p w14:paraId="7C48AC67" w14:textId="21F29043" w:rsidR="000562DF" w:rsidRDefault="007150BD" w:rsidP="005826B5">
      <w:pPr>
        <w:ind w:left="720" w:firstLine="72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Meeting closed at </w:t>
      </w:r>
      <w:r w:rsidR="00A35E11">
        <w:rPr>
          <w:rFonts w:ascii="Calibri" w:eastAsia="Calibri" w:hAnsi="Calibri" w:cs="Calibri"/>
        </w:rPr>
        <w:t>7.50</w:t>
      </w:r>
      <w:r>
        <w:rPr>
          <w:rFonts w:ascii="Calibri" w:eastAsia="Calibri" w:hAnsi="Calibri" w:cs="Calibri"/>
        </w:rPr>
        <w:t>pm</w:t>
      </w:r>
      <w:r w:rsidR="00276117">
        <w:rPr>
          <w:rFonts w:ascii="Calibri" w:eastAsia="Calibri" w:hAnsi="Calibri" w:cs="Calibri"/>
        </w:rPr>
        <w:t>.</w:t>
      </w:r>
    </w:p>
    <w:sectPr w:rsidR="00056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09" w:right="1220" w:bottom="432" w:left="12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D0D1" w14:textId="77777777" w:rsidR="00DD7D6A" w:rsidRDefault="00DD7D6A" w:rsidP="00CA7A46">
      <w:r>
        <w:separator/>
      </w:r>
    </w:p>
  </w:endnote>
  <w:endnote w:type="continuationSeparator" w:id="0">
    <w:p w14:paraId="5B68430D" w14:textId="77777777" w:rsidR="00DD7D6A" w:rsidRDefault="00DD7D6A" w:rsidP="00C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804" w14:textId="77777777" w:rsidR="00CA7A46" w:rsidRDefault="00CA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528A" w14:textId="77777777" w:rsidR="00CA7A46" w:rsidRDefault="00CA7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CD34" w14:textId="77777777" w:rsidR="00CA7A46" w:rsidRDefault="00CA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5573" w14:textId="77777777" w:rsidR="00DD7D6A" w:rsidRDefault="00DD7D6A" w:rsidP="00CA7A46">
      <w:r>
        <w:separator/>
      </w:r>
    </w:p>
  </w:footnote>
  <w:footnote w:type="continuationSeparator" w:id="0">
    <w:p w14:paraId="2C43A1E0" w14:textId="77777777" w:rsidR="00DD7D6A" w:rsidRDefault="00DD7D6A" w:rsidP="00CA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1CA3" w14:textId="77777777" w:rsidR="00CA7A46" w:rsidRDefault="00CA7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847733"/>
      <w:docPartObj>
        <w:docPartGallery w:val="Watermarks"/>
        <w:docPartUnique/>
      </w:docPartObj>
    </w:sdtPr>
    <w:sdtEndPr/>
    <w:sdtContent>
      <w:p w14:paraId="4B6B5DC9" w14:textId="5A27FA22" w:rsidR="00CA7A46" w:rsidRDefault="00DD7D6A">
        <w:pPr>
          <w:pStyle w:val="Header"/>
        </w:pPr>
        <w:r>
          <w:rPr>
            <w:noProof/>
          </w:rPr>
          <w:pict w14:anchorId="2F4230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6DE8" w14:textId="77777777" w:rsidR="00CA7A46" w:rsidRDefault="00CA7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F61AF918"/>
    <w:lvl w:ilvl="0" w:tplc="B10CD078">
      <w:start w:val="2"/>
      <w:numFmt w:val="lowerLetter"/>
      <w:lvlText w:val="%1)"/>
      <w:lvlJc w:val="left"/>
    </w:lvl>
    <w:lvl w:ilvl="1" w:tplc="3A2C3006">
      <w:numFmt w:val="decimal"/>
      <w:lvlText w:val=""/>
      <w:lvlJc w:val="left"/>
    </w:lvl>
    <w:lvl w:ilvl="2" w:tplc="A858AF14">
      <w:numFmt w:val="decimal"/>
      <w:lvlText w:val=""/>
      <w:lvlJc w:val="left"/>
    </w:lvl>
    <w:lvl w:ilvl="3" w:tplc="2848AAA2">
      <w:numFmt w:val="decimal"/>
      <w:lvlText w:val=""/>
      <w:lvlJc w:val="left"/>
    </w:lvl>
    <w:lvl w:ilvl="4" w:tplc="ABE2A8CE">
      <w:numFmt w:val="decimal"/>
      <w:lvlText w:val=""/>
      <w:lvlJc w:val="left"/>
    </w:lvl>
    <w:lvl w:ilvl="5" w:tplc="59826D56">
      <w:numFmt w:val="decimal"/>
      <w:lvlText w:val=""/>
      <w:lvlJc w:val="left"/>
    </w:lvl>
    <w:lvl w:ilvl="6" w:tplc="EE18A648">
      <w:numFmt w:val="decimal"/>
      <w:lvlText w:val=""/>
      <w:lvlJc w:val="left"/>
    </w:lvl>
    <w:lvl w:ilvl="7" w:tplc="9202F05C">
      <w:numFmt w:val="decimal"/>
      <w:lvlText w:val=""/>
      <w:lvlJc w:val="left"/>
    </w:lvl>
    <w:lvl w:ilvl="8" w:tplc="7F7E7510">
      <w:numFmt w:val="decimal"/>
      <w:lvlText w:val=""/>
      <w:lvlJc w:val="left"/>
    </w:lvl>
  </w:abstractNum>
  <w:abstractNum w:abstractNumId="1" w15:restartNumberingAfterBreak="0">
    <w:nsid w:val="6BC82838"/>
    <w:multiLevelType w:val="hybridMultilevel"/>
    <w:tmpl w:val="B74A492E"/>
    <w:lvl w:ilvl="0" w:tplc="867CCE80">
      <w:start w:val="1"/>
      <w:numFmt w:val="lowerLetter"/>
      <w:lvlText w:val="%1."/>
      <w:lvlJc w:val="left"/>
      <w:pPr>
        <w:ind w:left="18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66" w:hanging="360"/>
      </w:pPr>
    </w:lvl>
    <w:lvl w:ilvl="2" w:tplc="0809001B" w:tentative="1">
      <w:start w:val="1"/>
      <w:numFmt w:val="lowerRoman"/>
      <w:lvlText w:val="%3."/>
      <w:lvlJc w:val="right"/>
      <w:pPr>
        <w:ind w:left="3286" w:hanging="180"/>
      </w:pPr>
    </w:lvl>
    <w:lvl w:ilvl="3" w:tplc="0809000F" w:tentative="1">
      <w:start w:val="1"/>
      <w:numFmt w:val="decimal"/>
      <w:lvlText w:val="%4."/>
      <w:lvlJc w:val="left"/>
      <w:pPr>
        <w:ind w:left="4006" w:hanging="360"/>
      </w:pPr>
    </w:lvl>
    <w:lvl w:ilvl="4" w:tplc="08090019" w:tentative="1">
      <w:start w:val="1"/>
      <w:numFmt w:val="lowerLetter"/>
      <w:lvlText w:val="%5."/>
      <w:lvlJc w:val="left"/>
      <w:pPr>
        <w:ind w:left="4726" w:hanging="360"/>
      </w:pPr>
    </w:lvl>
    <w:lvl w:ilvl="5" w:tplc="0809001B" w:tentative="1">
      <w:start w:val="1"/>
      <w:numFmt w:val="lowerRoman"/>
      <w:lvlText w:val="%6."/>
      <w:lvlJc w:val="right"/>
      <w:pPr>
        <w:ind w:left="5446" w:hanging="180"/>
      </w:pPr>
    </w:lvl>
    <w:lvl w:ilvl="6" w:tplc="0809000F" w:tentative="1">
      <w:start w:val="1"/>
      <w:numFmt w:val="decimal"/>
      <w:lvlText w:val="%7."/>
      <w:lvlJc w:val="left"/>
      <w:pPr>
        <w:ind w:left="6166" w:hanging="360"/>
      </w:pPr>
    </w:lvl>
    <w:lvl w:ilvl="7" w:tplc="08090019" w:tentative="1">
      <w:start w:val="1"/>
      <w:numFmt w:val="lowerLetter"/>
      <w:lvlText w:val="%8."/>
      <w:lvlJc w:val="left"/>
      <w:pPr>
        <w:ind w:left="6886" w:hanging="360"/>
      </w:pPr>
    </w:lvl>
    <w:lvl w:ilvl="8" w:tplc="0809001B" w:tentative="1">
      <w:start w:val="1"/>
      <w:numFmt w:val="lowerRoman"/>
      <w:lvlText w:val="%9."/>
      <w:lvlJc w:val="right"/>
      <w:pPr>
        <w:ind w:left="7606" w:hanging="180"/>
      </w:pPr>
    </w:lvl>
  </w:abstractNum>
  <w:num w:numId="1" w16cid:durableId="506794317">
    <w:abstractNumId w:val="0"/>
  </w:num>
  <w:num w:numId="2" w16cid:durableId="117029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DF"/>
    <w:rsid w:val="000562DF"/>
    <w:rsid w:val="00070E0F"/>
    <w:rsid w:val="000A1EA7"/>
    <w:rsid w:val="000B071A"/>
    <w:rsid w:val="000C1E75"/>
    <w:rsid w:val="000D1456"/>
    <w:rsid w:val="000F4936"/>
    <w:rsid w:val="00111451"/>
    <w:rsid w:val="00144B7A"/>
    <w:rsid w:val="00155A7B"/>
    <w:rsid w:val="00182A45"/>
    <w:rsid w:val="001E114F"/>
    <w:rsid w:val="001F07B0"/>
    <w:rsid w:val="001F380E"/>
    <w:rsid w:val="00207898"/>
    <w:rsid w:val="002502B1"/>
    <w:rsid w:val="00276117"/>
    <w:rsid w:val="002761C0"/>
    <w:rsid w:val="00277A77"/>
    <w:rsid w:val="00292D50"/>
    <w:rsid w:val="002A3F3B"/>
    <w:rsid w:val="002B545A"/>
    <w:rsid w:val="002D67D8"/>
    <w:rsid w:val="0036789B"/>
    <w:rsid w:val="0037562F"/>
    <w:rsid w:val="003768FF"/>
    <w:rsid w:val="0040203E"/>
    <w:rsid w:val="00445555"/>
    <w:rsid w:val="004628E8"/>
    <w:rsid w:val="00492BE4"/>
    <w:rsid w:val="004D7D07"/>
    <w:rsid w:val="00571F02"/>
    <w:rsid w:val="005826B5"/>
    <w:rsid w:val="00596C0D"/>
    <w:rsid w:val="005C2CA1"/>
    <w:rsid w:val="0062269A"/>
    <w:rsid w:val="00626F9A"/>
    <w:rsid w:val="00677657"/>
    <w:rsid w:val="0068716A"/>
    <w:rsid w:val="006E4C74"/>
    <w:rsid w:val="006F194A"/>
    <w:rsid w:val="00707DBC"/>
    <w:rsid w:val="007150BD"/>
    <w:rsid w:val="00723E6F"/>
    <w:rsid w:val="00757565"/>
    <w:rsid w:val="007C040E"/>
    <w:rsid w:val="007E34C1"/>
    <w:rsid w:val="00810EE0"/>
    <w:rsid w:val="009155A5"/>
    <w:rsid w:val="00941D31"/>
    <w:rsid w:val="00945AA2"/>
    <w:rsid w:val="00970CB8"/>
    <w:rsid w:val="009E52D9"/>
    <w:rsid w:val="009F3FEF"/>
    <w:rsid w:val="009F4006"/>
    <w:rsid w:val="009F52B7"/>
    <w:rsid w:val="00A35E11"/>
    <w:rsid w:val="00A833B1"/>
    <w:rsid w:val="00A84DB0"/>
    <w:rsid w:val="00AC755A"/>
    <w:rsid w:val="00AE19EA"/>
    <w:rsid w:val="00B32455"/>
    <w:rsid w:val="00B33C66"/>
    <w:rsid w:val="00BB05A8"/>
    <w:rsid w:val="00BB699F"/>
    <w:rsid w:val="00BE1CCB"/>
    <w:rsid w:val="00BF3BDB"/>
    <w:rsid w:val="00C001AE"/>
    <w:rsid w:val="00C6752B"/>
    <w:rsid w:val="00C84564"/>
    <w:rsid w:val="00C916D6"/>
    <w:rsid w:val="00CA7A46"/>
    <w:rsid w:val="00CA7F94"/>
    <w:rsid w:val="00CF3326"/>
    <w:rsid w:val="00CF6D63"/>
    <w:rsid w:val="00D077B3"/>
    <w:rsid w:val="00D32EC0"/>
    <w:rsid w:val="00D45FB3"/>
    <w:rsid w:val="00D90D0C"/>
    <w:rsid w:val="00DA394C"/>
    <w:rsid w:val="00DA76E2"/>
    <w:rsid w:val="00DD73E8"/>
    <w:rsid w:val="00DD7D6A"/>
    <w:rsid w:val="00DF449E"/>
    <w:rsid w:val="00E11C08"/>
    <w:rsid w:val="00E26AD7"/>
    <w:rsid w:val="00E453B8"/>
    <w:rsid w:val="00E47DCF"/>
    <w:rsid w:val="00E55BC5"/>
    <w:rsid w:val="00E60583"/>
    <w:rsid w:val="00E85475"/>
    <w:rsid w:val="00E9399B"/>
    <w:rsid w:val="00EC1249"/>
    <w:rsid w:val="00EE2C84"/>
    <w:rsid w:val="00F31636"/>
    <w:rsid w:val="00F348F0"/>
    <w:rsid w:val="00F4322F"/>
    <w:rsid w:val="00F63C13"/>
    <w:rsid w:val="00F81559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4C33C"/>
  <w15:docId w15:val="{B431533C-AF40-41F7-AF6F-C67990E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A46"/>
  </w:style>
  <w:style w:type="paragraph" w:styleId="Footer">
    <w:name w:val="footer"/>
    <w:basedOn w:val="Normal"/>
    <w:link w:val="Foot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Debbie Bettles</cp:lastModifiedBy>
  <cp:revision>3</cp:revision>
  <cp:lastPrinted>2021-11-26T10:35:00Z</cp:lastPrinted>
  <dcterms:created xsi:type="dcterms:W3CDTF">2022-04-28T09:24:00Z</dcterms:created>
  <dcterms:modified xsi:type="dcterms:W3CDTF">2022-05-20T13:52:00Z</dcterms:modified>
</cp:coreProperties>
</file>