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B36367"/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C8AA420" w:rsidR="000F7B01" w:rsidRPr="00E4380D" w:rsidRDefault="003C45BC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Sharon Coe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2522"/>
      </w:tblGrid>
      <w:tr w:rsidR="000B044E" w:rsidRPr="00A16109" w14:paraId="31E00847" w14:textId="77777777" w:rsidTr="00970BD4">
        <w:tc>
          <w:tcPr>
            <w:tcW w:w="8046" w:type="dxa"/>
          </w:tcPr>
          <w:p w14:paraId="358E0584" w14:textId="77777777" w:rsidR="00CA74E3" w:rsidRDefault="00CA74E3" w:rsidP="000B044E">
            <w:pPr>
              <w:rPr>
                <w:rFonts w:cstheme="minorHAnsi"/>
                <w:sz w:val="24"/>
                <w:szCs w:val="24"/>
              </w:rPr>
            </w:pPr>
          </w:p>
          <w:p w14:paraId="6F8902A1" w14:textId="77777777" w:rsidR="00CA74E3" w:rsidRDefault="00CA74E3" w:rsidP="000B044E">
            <w:pPr>
              <w:rPr>
                <w:rFonts w:cstheme="minorHAnsi"/>
                <w:sz w:val="24"/>
                <w:szCs w:val="24"/>
              </w:rPr>
            </w:pPr>
          </w:p>
          <w:p w14:paraId="51E1B39F" w14:textId="24767591" w:rsidR="000B044E" w:rsidRPr="00A16109" w:rsidRDefault="000B044E" w:rsidP="000B044E">
            <w:pPr>
              <w:rPr>
                <w:rFonts w:cstheme="minorHAnsi"/>
                <w:sz w:val="24"/>
                <w:szCs w:val="24"/>
              </w:rPr>
            </w:pPr>
            <w:r w:rsidRPr="00A16109">
              <w:rPr>
                <w:rFonts w:cstheme="minorHAnsi"/>
                <w:sz w:val="24"/>
                <w:szCs w:val="24"/>
              </w:rPr>
              <w:t>To</w:t>
            </w:r>
            <w:r w:rsidR="00C807EB" w:rsidRPr="00A16109">
              <w:rPr>
                <w:rFonts w:cstheme="minorHAnsi"/>
                <w:sz w:val="24"/>
                <w:szCs w:val="24"/>
              </w:rPr>
              <w:t>:</w:t>
            </w:r>
            <w:r w:rsidR="001C4FBB" w:rsidRPr="00A16109">
              <w:rPr>
                <w:rFonts w:cstheme="minorHAnsi"/>
                <w:sz w:val="24"/>
                <w:szCs w:val="24"/>
              </w:rPr>
              <w:t xml:space="preserve"> Members of </w:t>
            </w:r>
            <w:r w:rsidR="00DE4741" w:rsidRPr="00A16109">
              <w:rPr>
                <w:rFonts w:cstheme="minorHAnsi"/>
                <w:sz w:val="24"/>
                <w:szCs w:val="24"/>
              </w:rPr>
              <w:t>t</w:t>
            </w:r>
            <w:r w:rsidR="001C4FBB" w:rsidRPr="00A16109">
              <w:rPr>
                <w:rFonts w:cstheme="minorHAnsi"/>
                <w:sz w:val="24"/>
                <w:szCs w:val="24"/>
              </w:rPr>
              <w:t>he Neighbourhood Pla</w:t>
            </w:r>
            <w:r w:rsidR="00226635" w:rsidRPr="00A16109">
              <w:rPr>
                <w:rFonts w:cstheme="minorHAnsi"/>
                <w:sz w:val="24"/>
                <w:szCs w:val="24"/>
              </w:rPr>
              <w:t>nning Advisory Group</w:t>
            </w:r>
          </w:p>
          <w:p w14:paraId="5AB4BB1E" w14:textId="2AE1980F" w:rsidR="00C44692" w:rsidRPr="00A16109" w:rsidRDefault="00C44692" w:rsidP="009B7BC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7B5E5D" w14:textId="73597F82" w:rsidR="000B044E" w:rsidRPr="00A16109" w:rsidRDefault="003045BC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8380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E83800" w:rsidRPr="00E8380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E83800">
              <w:rPr>
                <w:rFonts w:asciiTheme="minorHAnsi" w:hAnsiTheme="minorHAnsi" w:cstheme="minorHAnsi"/>
                <w:sz w:val="24"/>
                <w:szCs w:val="24"/>
              </w:rPr>
              <w:t xml:space="preserve"> April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</w:tc>
      </w:tr>
    </w:tbl>
    <w:p w14:paraId="425B44F0" w14:textId="7636DB36" w:rsidR="00A16109" w:rsidRPr="00A16109" w:rsidRDefault="005B1D5D" w:rsidP="00FA6A2F">
      <w:pPr>
        <w:spacing w:after="0"/>
        <w:jc w:val="both"/>
        <w:rPr>
          <w:rFonts w:cstheme="minorHAnsi"/>
          <w:sz w:val="24"/>
          <w:szCs w:val="24"/>
        </w:rPr>
      </w:pPr>
      <w:r w:rsidRPr="00A16109">
        <w:rPr>
          <w:rFonts w:cstheme="minorHAnsi"/>
          <w:sz w:val="24"/>
          <w:szCs w:val="24"/>
        </w:rPr>
        <w:t xml:space="preserve"> </w:t>
      </w:r>
    </w:p>
    <w:p w14:paraId="736EE786" w14:textId="54119A5A" w:rsidR="00AF006B" w:rsidRPr="00A16109" w:rsidRDefault="005B1D5D" w:rsidP="00FA6A2F">
      <w:pPr>
        <w:spacing w:after="0"/>
        <w:jc w:val="both"/>
        <w:rPr>
          <w:rFonts w:cstheme="minorHAnsi"/>
          <w:sz w:val="24"/>
          <w:szCs w:val="24"/>
        </w:rPr>
      </w:pPr>
      <w:r w:rsidRPr="00A16109">
        <w:rPr>
          <w:rFonts w:cstheme="minorHAnsi"/>
          <w:sz w:val="24"/>
          <w:szCs w:val="24"/>
        </w:rPr>
        <w:t xml:space="preserve"> </w:t>
      </w:r>
      <w:r w:rsidR="00AF006B" w:rsidRPr="00A16109">
        <w:rPr>
          <w:rFonts w:cstheme="minorHAnsi"/>
          <w:sz w:val="24"/>
          <w:szCs w:val="24"/>
        </w:rPr>
        <w:t xml:space="preserve">Dear </w:t>
      </w:r>
      <w:r w:rsidR="00E75940" w:rsidRPr="00A16109">
        <w:rPr>
          <w:rFonts w:cstheme="minorHAnsi"/>
          <w:sz w:val="24"/>
          <w:szCs w:val="24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7423B04C" w:rsidR="00E00A64" w:rsidRPr="00A16109" w:rsidRDefault="008B4790" w:rsidP="00DE4741">
      <w:pPr>
        <w:spacing w:after="0" w:line="240" w:lineRule="auto"/>
        <w:ind w:left="142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There is to be a working party </w:t>
      </w:r>
      <w:r w:rsidR="00AF006B" w:rsidRPr="00A16109">
        <w:rPr>
          <w:rFonts w:cstheme="minorHAnsi"/>
        </w:rPr>
        <w:t xml:space="preserve">which will take place </w:t>
      </w:r>
      <w:r w:rsidR="00AF006B" w:rsidRPr="00A16109">
        <w:rPr>
          <w:rFonts w:cstheme="minorHAnsi"/>
          <w:color w:val="000000" w:themeColor="text1"/>
        </w:rPr>
        <w:t xml:space="preserve">on </w:t>
      </w:r>
      <w:r w:rsidR="005B1D5D" w:rsidRPr="00A16109">
        <w:rPr>
          <w:rFonts w:cstheme="minorHAnsi"/>
          <w:color w:val="000000" w:themeColor="text1"/>
        </w:rPr>
        <w:t>T</w:t>
      </w:r>
      <w:r w:rsidR="00B36367">
        <w:rPr>
          <w:rFonts w:cstheme="minorHAnsi"/>
          <w:color w:val="000000" w:themeColor="text1"/>
        </w:rPr>
        <w:t>hursday 27</w:t>
      </w:r>
      <w:r w:rsidR="00B36367" w:rsidRPr="00B36367">
        <w:rPr>
          <w:rFonts w:cstheme="minorHAnsi"/>
          <w:color w:val="000000" w:themeColor="text1"/>
          <w:vertAlign w:val="superscript"/>
        </w:rPr>
        <w:t>th</w:t>
      </w:r>
      <w:r w:rsidR="00B36367">
        <w:rPr>
          <w:rFonts w:cstheme="minorHAnsi"/>
          <w:color w:val="000000" w:themeColor="text1"/>
        </w:rPr>
        <w:t xml:space="preserve"> April</w:t>
      </w:r>
      <w:r w:rsidR="00000E44" w:rsidRPr="00A16109">
        <w:rPr>
          <w:rFonts w:cstheme="minorHAnsi"/>
          <w:color w:val="000000" w:themeColor="text1"/>
        </w:rPr>
        <w:t xml:space="preserve"> </w:t>
      </w:r>
      <w:r w:rsidR="00B704BB" w:rsidRPr="00A16109">
        <w:rPr>
          <w:rFonts w:cstheme="minorHAnsi"/>
          <w:color w:val="000000" w:themeColor="text1"/>
        </w:rPr>
        <w:t>202</w:t>
      </w:r>
      <w:r>
        <w:rPr>
          <w:rFonts w:cstheme="minorHAnsi"/>
          <w:color w:val="000000" w:themeColor="text1"/>
        </w:rPr>
        <w:t>3</w:t>
      </w:r>
      <w:r w:rsidR="00B704BB" w:rsidRPr="00A16109">
        <w:rPr>
          <w:rFonts w:cstheme="minorHAnsi"/>
          <w:color w:val="000000" w:themeColor="text1"/>
        </w:rPr>
        <w:t xml:space="preserve"> </w:t>
      </w:r>
      <w:r w:rsidR="008D5373" w:rsidRPr="00A16109">
        <w:rPr>
          <w:rFonts w:cstheme="minorHAnsi"/>
          <w:color w:val="000000" w:themeColor="text1"/>
        </w:rPr>
        <w:t xml:space="preserve">at </w:t>
      </w:r>
      <w:r>
        <w:rPr>
          <w:rFonts w:cstheme="minorHAnsi"/>
          <w:color w:val="000000" w:themeColor="text1"/>
        </w:rPr>
        <w:t xml:space="preserve">4.00 </w:t>
      </w:r>
      <w:r w:rsidR="008D5373" w:rsidRPr="00A16109">
        <w:rPr>
          <w:rFonts w:cstheme="minorHAnsi"/>
          <w:color w:val="000000" w:themeColor="text1"/>
        </w:rPr>
        <w:t>pm</w:t>
      </w:r>
      <w:r w:rsidR="003977F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to be held at the</w:t>
      </w:r>
      <w:r w:rsidR="00B36367">
        <w:rPr>
          <w:rFonts w:cstheme="minorHAnsi"/>
          <w:color w:val="000000" w:themeColor="text1"/>
        </w:rPr>
        <w:t xml:space="preserve"> Town Hall. </w:t>
      </w:r>
      <w:r w:rsidR="00DE4741" w:rsidRPr="00A16109">
        <w:rPr>
          <w:rFonts w:cstheme="minorHAnsi"/>
          <w:iCs/>
        </w:rPr>
        <w:t xml:space="preserve"> </w:t>
      </w:r>
      <w:r w:rsidR="000B044E" w:rsidRPr="00A16109">
        <w:rPr>
          <w:rFonts w:cstheme="minorHAnsi"/>
          <w:color w:val="000000" w:themeColor="text1"/>
        </w:rPr>
        <w:t>The</w:t>
      </w:r>
      <w:r>
        <w:rPr>
          <w:rFonts w:cstheme="minorHAnsi"/>
          <w:color w:val="000000" w:themeColor="text1"/>
        </w:rPr>
        <w:t xml:space="preserve"> working agenda is </w:t>
      </w:r>
      <w:r w:rsidR="003977FE">
        <w:rPr>
          <w:rFonts w:cstheme="minorHAnsi"/>
          <w:color w:val="000000" w:themeColor="text1"/>
        </w:rPr>
        <w:t>as follows.</w:t>
      </w:r>
    </w:p>
    <w:p w14:paraId="12761A8F" w14:textId="77777777" w:rsidR="00420DCD" w:rsidRPr="00A16109" w:rsidRDefault="00420DCD" w:rsidP="00DE4741">
      <w:pPr>
        <w:spacing w:after="0" w:line="240" w:lineRule="auto"/>
        <w:ind w:left="142"/>
        <w:jc w:val="both"/>
        <w:rPr>
          <w:rFonts w:cstheme="minorHAnsi"/>
          <w:sz w:val="14"/>
          <w:szCs w:val="14"/>
        </w:rPr>
      </w:pPr>
    </w:p>
    <w:p w14:paraId="73478E9C" w14:textId="77777777" w:rsidR="00A16109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  <w:noProof/>
          <w:lang w:eastAsia="en-GB"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 </w:t>
      </w:r>
    </w:p>
    <w:p w14:paraId="6461FC00" w14:textId="5001E1FD" w:rsidR="00B66D70" w:rsidRPr="00A16109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  <w:sz w:val="28"/>
          <w:szCs w:val="28"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</w:t>
      </w:r>
      <w:r w:rsidRPr="00A16109">
        <w:rPr>
          <w:rFonts w:ascii="Lucida Handwriting" w:hAnsi="Lucida Handwriting" w:cstheme="minorHAnsi"/>
          <w:b/>
          <w:bCs/>
          <w:noProof/>
          <w:sz w:val="28"/>
          <w:szCs w:val="28"/>
          <w:lang w:eastAsia="en-GB"/>
        </w:rPr>
        <w:t>Sharon Coe</w:t>
      </w:r>
    </w:p>
    <w:p w14:paraId="1E0D7773" w14:textId="155974F9" w:rsidR="00AF006B" w:rsidRPr="00A16109" w:rsidRDefault="005B1D5D" w:rsidP="002C5D4F">
      <w:pPr>
        <w:spacing w:after="0"/>
        <w:rPr>
          <w:rFonts w:cstheme="minorHAnsi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A16109">
        <w:rPr>
          <w:rFonts w:cstheme="minorHAnsi"/>
          <w:bCs/>
          <w:sz w:val="24"/>
          <w:szCs w:val="24"/>
        </w:rPr>
        <w:t>C</w:t>
      </w:r>
      <w:r w:rsidR="00AF006B" w:rsidRPr="00A16109">
        <w:rPr>
          <w:rFonts w:cstheme="minorHAnsi"/>
          <w:bCs/>
          <w:sz w:val="24"/>
          <w:szCs w:val="24"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1F4A641" w:rsidR="005A1835" w:rsidRPr="00A16109" w:rsidRDefault="000B044E" w:rsidP="00AB525F">
      <w:pPr>
        <w:pStyle w:val="Heading1"/>
        <w:rPr>
          <w:rFonts w:asciiTheme="minorHAnsi" w:hAnsiTheme="minorHAnsi" w:cstheme="minorHAnsi"/>
          <w:color w:val="002060"/>
          <w:sz w:val="28"/>
          <w:szCs w:val="28"/>
          <w:u w:val="none"/>
        </w:rPr>
      </w:pPr>
      <w:r w:rsidRPr="00A16109">
        <w:rPr>
          <w:rFonts w:asciiTheme="minorHAnsi" w:hAnsiTheme="minorHAnsi" w:cstheme="minorHAnsi"/>
          <w:color w:val="002060"/>
          <w:sz w:val="28"/>
          <w:szCs w:val="28"/>
          <w:u w:val="none"/>
        </w:rPr>
        <w:t>AGENDA</w:t>
      </w:r>
    </w:p>
    <w:p w14:paraId="119ADC50" w14:textId="7D02B496" w:rsidR="00851F8B" w:rsidRDefault="00851F8B" w:rsidP="00851F8B"/>
    <w:p w14:paraId="78630BF7" w14:textId="77777777" w:rsidR="00FD37AC" w:rsidRDefault="00FD37AC" w:rsidP="00851F8B"/>
    <w:p w14:paraId="64D9DE39" w14:textId="77777777" w:rsidR="00436851" w:rsidRDefault="00802278" w:rsidP="00802278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1.</w:t>
      </w:r>
      <w:r w:rsidR="00B36367">
        <w:rPr>
          <w:rFonts w:cstheme="minorHAnsi"/>
          <w:color w:val="222222"/>
          <w:lang w:eastAsia="en-GB"/>
        </w:rPr>
        <w:t xml:space="preserve"> Welcome.</w:t>
      </w:r>
    </w:p>
    <w:p w14:paraId="55902C68" w14:textId="2B39D62A" w:rsidR="00E75940" w:rsidRDefault="00802278" w:rsidP="00802278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2.</w:t>
      </w:r>
      <w:r w:rsidR="00B36367">
        <w:rPr>
          <w:rFonts w:cstheme="minorHAnsi"/>
          <w:color w:val="222222"/>
          <w:lang w:eastAsia="en-GB"/>
        </w:rPr>
        <w:t xml:space="preserve"> To receive apologies for absence.</w:t>
      </w:r>
    </w:p>
    <w:p w14:paraId="59F3B499" w14:textId="1BA7A8F5" w:rsidR="00262F66" w:rsidRPr="00B704BB" w:rsidRDefault="00E8403A" w:rsidP="00262F66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22222"/>
          <w:sz w:val="20"/>
          <w:szCs w:val="20"/>
          <w:lang w:eastAsia="en-GB"/>
        </w:rPr>
      </w:pPr>
      <w:r>
        <w:rPr>
          <w:rFonts w:cstheme="minorHAnsi"/>
        </w:rPr>
        <w:t xml:space="preserve">3. </w:t>
      </w:r>
      <w:r w:rsidR="00B36367">
        <w:rPr>
          <w:rFonts w:cstheme="minorHAnsi"/>
        </w:rPr>
        <w:t>Declarations of interest.</w:t>
      </w:r>
    </w:p>
    <w:p w14:paraId="203AE9AC" w14:textId="73F2B15D" w:rsidR="002939BB" w:rsidRPr="002437CC" w:rsidRDefault="002437CC" w:rsidP="002437CC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4.</w:t>
      </w:r>
      <w:r w:rsidR="00292733" w:rsidRPr="002437CC">
        <w:rPr>
          <w:rFonts w:cstheme="minorHAnsi"/>
          <w:color w:val="222222"/>
          <w:lang w:eastAsia="en-GB"/>
        </w:rPr>
        <w:t xml:space="preserve"> </w:t>
      </w:r>
      <w:r w:rsidR="00B36367">
        <w:rPr>
          <w:rFonts w:cstheme="minorHAnsi"/>
          <w:color w:val="222222"/>
          <w:lang w:eastAsia="en-GB"/>
        </w:rPr>
        <w:t>To receive the bullet point notes from the previous working party</w:t>
      </w:r>
      <w:r w:rsidR="00177DB1">
        <w:rPr>
          <w:rFonts w:cstheme="minorHAnsi"/>
          <w:color w:val="222222"/>
          <w:lang w:eastAsia="en-GB"/>
        </w:rPr>
        <w:t>, and any subsequent updates.</w:t>
      </w:r>
    </w:p>
    <w:p w14:paraId="0B4EEBC6" w14:textId="1918FAE7" w:rsidR="002939BB" w:rsidRDefault="002437CC" w:rsidP="00A41721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5. </w:t>
      </w:r>
      <w:r w:rsidR="00B36367">
        <w:rPr>
          <w:rFonts w:cstheme="minorHAnsi"/>
          <w:color w:val="222222"/>
          <w:lang w:eastAsia="en-GB"/>
        </w:rPr>
        <w:t>To consider the Regulation 14 Community Consultation outcomes.</w:t>
      </w:r>
    </w:p>
    <w:p w14:paraId="2905D84B" w14:textId="36222C82" w:rsidR="00B36367" w:rsidRDefault="00B36367" w:rsidP="00A41721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      </w:t>
      </w:r>
      <w:r w:rsidR="00FD37AC">
        <w:rPr>
          <w:rFonts w:cstheme="minorHAnsi"/>
          <w:color w:val="222222"/>
          <w:lang w:eastAsia="en-GB"/>
        </w:rPr>
        <w:t>a)</w:t>
      </w:r>
      <w:r>
        <w:rPr>
          <w:rFonts w:cstheme="minorHAnsi"/>
          <w:color w:val="222222"/>
          <w:lang w:eastAsia="en-GB"/>
        </w:rPr>
        <w:t xml:space="preserve"> Community consultation outcomes</w:t>
      </w:r>
    </w:p>
    <w:p w14:paraId="30B831CE" w14:textId="66FACBED" w:rsidR="00B36367" w:rsidRDefault="00B36367" w:rsidP="00A41721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      </w:t>
      </w:r>
      <w:r w:rsidR="00FD37AC">
        <w:rPr>
          <w:rFonts w:cstheme="minorHAnsi"/>
          <w:color w:val="222222"/>
          <w:lang w:eastAsia="en-GB"/>
        </w:rPr>
        <w:t>b)</w:t>
      </w:r>
      <w:r>
        <w:rPr>
          <w:rFonts w:cstheme="minorHAnsi"/>
          <w:color w:val="222222"/>
          <w:lang w:eastAsia="en-GB"/>
        </w:rPr>
        <w:t xml:space="preserve"> Statistical summary supported by spreadsheet and</w:t>
      </w:r>
      <w:r w:rsidR="00436851">
        <w:rPr>
          <w:rFonts w:cstheme="minorHAnsi"/>
          <w:color w:val="222222"/>
          <w:lang w:eastAsia="en-GB"/>
        </w:rPr>
        <w:t xml:space="preserve"> collated comments.</w:t>
      </w:r>
    </w:p>
    <w:p w14:paraId="727F2E48" w14:textId="26525B92" w:rsidR="00436851" w:rsidRDefault="00436851" w:rsidP="00A41721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      </w:t>
      </w:r>
      <w:r w:rsidR="00FD37AC">
        <w:rPr>
          <w:rFonts w:cstheme="minorHAnsi"/>
          <w:color w:val="222222"/>
          <w:lang w:eastAsia="en-GB"/>
        </w:rPr>
        <w:t>c)</w:t>
      </w:r>
      <w:r>
        <w:rPr>
          <w:rFonts w:cstheme="minorHAnsi"/>
          <w:color w:val="222222"/>
          <w:lang w:eastAsia="en-GB"/>
        </w:rPr>
        <w:t xml:space="preserve"> Consultants background paper (BP1) Housing numbers and requirements (BP5) Developer updated HNA</w:t>
      </w:r>
    </w:p>
    <w:p w14:paraId="26EF8DE8" w14:textId="23A041BD" w:rsidR="00722D7D" w:rsidRDefault="00722D7D" w:rsidP="00A41721">
      <w:pPr>
        <w:shd w:val="clear" w:color="auto" w:fill="FFFFFF"/>
        <w:contextualSpacing/>
        <w:rPr>
          <w:noProof/>
        </w:rPr>
      </w:pPr>
      <w:r>
        <w:rPr>
          <w:rFonts w:cstheme="minorHAnsi"/>
          <w:color w:val="222222"/>
          <w:lang w:eastAsia="en-GB"/>
        </w:rPr>
        <w:t>6</w:t>
      </w:r>
      <w:r w:rsidR="00205595">
        <w:rPr>
          <w:rFonts w:cstheme="minorHAnsi"/>
          <w:color w:val="222222"/>
          <w:lang w:eastAsia="en-GB"/>
        </w:rPr>
        <w:t>.</w:t>
      </w:r>
      <w:r>
        <w:rPr>
          <w:rFonts w:cstheme="minorHAnsi"/>
          <w:color w:val="222222"/>
          <w:lang w:eastAsia="en-GB"/>
        </w:rPr>
        <w:t xml:space="preserve">  </w:t>
      </w:r>
      <w:r w:rsidR="00436851">
        <w:rPr>
          <w:noProof/>
        </w:rPr>
        <w:t>To consider Regulation 14 External Consulation outcomes</w:t>
      </w:r>
    </w:p>
    <w:p w14:paraId="53AFA113" w14:textId="5BCE3238" w:rsidR="00436851" w:rsidRDefault="00436851" w:rsidP="00436851">
      <w:pPr>
        <w:shd w:val="clear" w:color="auto" w:fill="FFFFFF"/>
        <w:ind w:left="300"/>
        <w:contextualSpacing/>
        <w:rPr>
          <w:noProof/>
        </w:rPr>
      </w:pPr>
      <w:r>
        <w:rPr>
          <w:noProof/>
        </w:rPr>
        <w:t>a)  External consultation outcomes supported by consultants background paper (BP1) Housing numbers and      requirements (BP2) 2011 Census update. (BP3) Housi</w:t>
      </w:r>
      <w:r w:rsidR="00FD37AC">
        <w:rPr>
          <w:noProof/>
        </w:rPr>
        <w:t>n</w:t>
      </w:r>
      <w:r>
        <w:rPr>
          <w:noProof/>
        </w:rPr>
        <w:t>g Mix (BP4 LGS designation for allotments. (BP4 Developers updated HNA to include employment sites)</w:t>
      </w:r>
    </w:p>
    <w:p w14:paraId="638F4A78" w14:textId="4AEBBDD5" w:rsidR="00A41721" w:rsidRPr="00A41721" w:rsidRDefault="00D7443D" w:rsidP="00A41721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7.   </w:t>
      </w:r>
      <w:r w:rsidR="00436851">
        <w:rPr>
          <w:rFonts w:cstheme="minorHAnsi"/>
          <w:color w:val="222222"/>
          <w:lang w:eastAsia="en-GB"/>
        </w:rPr>
        <w:t xml:space="preserve">To consider the first draft </w:t>
      </w:r>
      <w:r w:rsidR="006E3DED">
        <w:rPr>
          <w:rFonts w:cstheme="minorHAnsi"/>
          <w:color w:val="222222"/>
          <w:lang w:eastAsia="en-GB"/>
        </w:rPr>
        <w:t>of the NP submission Version (including changes from Regulation 14 document)</w:t>
      </w:r>
    </w:p>
    <w:p w14:paraId="7D96AAC7" w14:textId="0D97CB95" w:rsidR="00851F8B" w:rsidRPr="00851F8B" w:rsidRDefault="00802278" w:rsidP="00802278">
      <w:pPr>
        <w:shd w:val="clear" w:color="auto" w:fill="FFFFFF"/>
        <w:spacing w:after="0" w:line="240" w:lineRule="auto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8.   </w:t>
      </w:r>
      <w:r w:rsidR="00177DB1">
        <w:rPr>
          <w:rFonts w:cstheme="minorHAnsi"/>
          <w:color w:val="222222"/>
          <w:lang w:eastAsia="en-GB"/>
        </w:rPr>
        <w:t>N</w:t>
      </w:r>
      <w:r w:rsidR="006E3DED">
        <w:rPr>
          <w:rFonts w:cstheme="minorHAnsi"/>
          <w:color w:val="222222"/>
          <w:lang w:eastAsia="en-GB"/>
        </w:rPr>
        <w:t>ext Steps and meeting date.</w:t>
      </w:r>
    </w:p>
    <w:p w14:paraId="7A611A6C" w14:textId="77777777" w:rsidR="00851F8B" w:rsidRPr="00B704BB" w:rsidRDefault="00851F8B" w:rsidP="00BA0A30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681CEE">
            <w:pPr>
              <w:pStyle w:val="Heading2"/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FE1C" w14:textId="77777777" w:rsidR="007B6C24" w:rsidRDefault="007B6C24" w:rsidP="00127AAB">
      <w:pPr>
        <w:spacing w:after="0" w:line="240" w:lineRule="auto"/>
      </w:pPr>
      <w:r>
        <w:separator/>
      </w:r>
    </w:p>
  </w:endnote>
  <w:endnote w:type="continuationSeparator" w:id="0">
    <w:p w14:paraId="2123D4E7" w14:textId="77777777" w:rsidR="007B6C24" w:rsidRDefault="007B6C24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65F9" w14:textId="77777777" w:rsidR="007B6C24" w:rsidRDefault="007B6C24" w:rsidP="00127AAB">
      <w:pPr>
        <w:spacing w:after="0" w:line="240" w:lineRule="auto"/>
      </w:pPr>
      <w:r>
        <w:separator/>
      </w:r>
    </w:p>
  </w:footnote>
  <w:footnote w:type="continuationSeparator" w:id="0">
    <w:p w14:paraId="41430ADC" w14:textId="77777777" w:rsidR="007B6C24" w:rsidRDefault="007B6C24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0F0D0C94"/>
    <w:multiLevelType w:val="hybridMultilevel"/>
    <w:tmpl w:val="125EF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336AD"/>
    <w:multiLevelType w:val="multilevel"/>
    <w:tmpl w:val="0AF8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226">
    <w:abstractNumId w:val="7"/>
  </w:num>
  <w:num w:numId="2" w16cid:durableId="1783915192">
    <w:abstractNumId w:val="9"/>
  </w:num>
  <w:num w:numId="3" w16cid:durableId="274945744">
    <w:abstractNumId w:val="4"/>
  </w:num>
  <w:num w:numId="4" w16cid:durableId="752582103">
    <w:abstractNumId w:val="0"/>
  </w:num>
  <w:num w:numId="5" w16cid:durableId="1003439277">
    <w:abstractNumId w:val="5"/>
  </w:num>
  <w:num w:numId="6" w16cid:durableId="1324049411">
    <w:abstractNumId w:val="8"/>
  </w:num>
  <w:num w:numId="7" w16cid:durableId="1924488196">
    <w:abstractNumId w:val="11"/>
  </w:num>
  <w:num w:numId="8" w16cid:durableId="340789162">
    <w:abstractNumId w:val="14"/>
  </w:num>
  <w:num w:numId="9" w16cid:durableId="1617524773">
    <w:abstractNumId w:val="13"/>
  </w:num>
  <w:num w:numId="10" w16cid:durableId="1984770336">
    <w:abstractNumId w:val="6"/>
  </w:num>
  <w:num w:numId="11" w16cid:durableId="2070885977">
    <w:abstractNumId w:val="1"/>
  </w:num>
  <w:num w:numId="12" w16cid:durableId="164127646">
    <w:abstractNumId w:val="3"/>
  </w:num>
  <w:num w:numId="13" w16cid:durableId="1143228851">
    <w:abstractNumId w:val="12"/>
  </w:num>
  <w:num w:numId="14" w16cid:durableId="847643376">
    <w:abstractNumId w:val="10"/>
  </w:num>
  <w:num w:numId="15" w16cid:durableId="28508969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00E44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6E7F"/>
    <w:rsid w:val="000371FD"/>
    <w:rsid w:val="00037981"/>
    <w:rsid w:val="000425F1"/>
    <w:rsid w:val="00043448"/>
    <w:rsid w:val="00043829"/>
    <w:rsid w:val="000466EC"/>
    <w:rsid w:val="000502C5"/>
    <w:rsid w:val="0005212F"/>
    <w:rsid w:val="00052E88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058C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59BF"/>
    <w:rsid w:val="000F624C"/>
    <w:rsid w:val="000F7B01"/>
    <w:rsid w:val="0011521D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1F1F"/>
    <w:rsid w:val="00152036"/>
    <w:rsid w:val="001530F8"/>
    <w:rsid w:val="001539CD"/>
    <w:rsid w:val="00156D7C"/>
    <w:rsid w:val="00157F96"/>
    <w:rsid w:val="0016133D"/>
    <w:rsid w:val="001639DC"/>
    <w:rsid w:val="00163C62"/>
    <w:rsid w:val="0016527C"/>
    <w:rsid w:val="00175EBA"/>
    <w:rsid w:val="00177DB1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090B"/>
    <w:rsid w:val="001F11B8"/>
    <w:rsid w:val="001F2B4A"/>
    <w:rsid w:val="001F582F"/>
    <w:rsid w:val="001F5DE9"/>
    <w:rsid w:val="00200A69"/>
    <w:rsid w:val="00201A81"/>
    <w:rsid w:val="00202B5E"/>
    <w:rsid w:val="002046E1"/>
    <w:rsid w:val="00205595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54C"/>
    <w:rsid w:val="00236ED0"/>
    <w:rsid w:val="0024128C"/>
    <w:rsid w:val="002418E1"/>
    <w:rsid w:val="0024332C"/>
    <w:rsid w:val="00243660"/>
    <w:rsid w:val="00243662"/>
    <w:rsid w:val="002437CC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AA1"/>
    <w:rsid w:val="00281C51"/>
    <w:rsid w:val="00282F90"/>
    <w:rsid w:val="0028339D"/>
    <w:rsid w:val="002834C1"/>
    <w:rsid w:val="00283BF2"/>
    <w:rsid w:val="00290555"/>
    <w:rsid w:val="00291B20"/>
    <w:rsid w:val="00292733"/>
    <w:rsid w:val="00293331"/>
    <w:rsid w:val="002939BB"/>
    <w:rsid w:val="002A0B5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3F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5BC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977FE"/>
    <w:rsid w:val="003A00A0"/>
    <w:rsid w:val="003A274B"/>
    <w:rsid w:val="003A610D"/>
    <w:rsid w:val="003A6AA4"/>
    <w:rsid w:val="003B469F"/>
    <w:rsid w:val="003B5D58"/>
    <w:rsid w:val="003B7102"/>
    <w:rsid w:val="003C45BC"/>
    <w:rsid w:val="003C4F3A"/>
    <w:rsid w:val="003C52F8"/>
    <w:rsid w:val="003C6989"/>
    <w:rsid w:val="003C715B"/>
    <w:rsid w:val="003D1321"/>
    <w:rsid w:val="003D1DF3"/>
    <w:rsid w:val="003D5E86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36851"/>
    <w:rsid w:val="00445982"/>
    <w:rsid w:val="004459FC"/>
    <w:rsid w:val="00445EF3"/>
    <w:rsid w:val="004475C0"/>
    <w:rsid w:val="00452ED4"/>
    <w:rsid w:val="00453351"/>
    <w:rsid w:val="00455D7F"/>
    <w:rsid w:val="004568C9"/>
    <w:rsid w:val="00460B69"/>
    <w:rsid w:val="004611E9"/>
    <w:rsid w:val="004648DB"/>
    <w:rsid w:val="00473723"/>
    <w:rsid w:val="00475023"/>
    <w:rsid w:val="0047556F"/>
    <w:rsid w:val="004763E5"/>
    <w:rsid w:val="00484579"/>
    <w:rsid w:val="00484F13"/>
    <w:rsid w:val="00486099"/>
    <w:rsid w:val="0048792F"/>
    <w:rsid w:val="00490389"/>
    <w:rsid w:val="00490B8D"/>
    <w:rsid w:val="004922B0"/>
    <w:rsid w:val="00492600"/>
    <w:rsid w:val="00493D7E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0055"/>
    <w:rsid w:val="00521186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1DB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115F"/>
    <w:rsid w:val="005C2DFE"/>
    <w:rsid w:val="005C31D7"/>
    <w:rsid w:val="005C4A18"/>
    <w:rsid w:val="005D17A2"/>
    <w:rsid w:val="005D21F4"/>
    <w:rsid w:val="005D34BB"/>
    <w:rsid w:val="005D3C58"/>
    <w:rsid w:val="005D5A25"/>
    <w:rsid w:val="005E4E24"/>
    <w:rsid w:val="005E595C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303"/>
    <w:rsid w:val="00631C3D"/>
    <w:rsid w:val="00632055"/>
    <w:rsid w:val="0063341B"/>
    <w:rsid w:val="0063731E"/>
    <w:rsid w:val="00646A18"/>
    <w:rsid w:val="00650C99"/>
    <w:rsid w:val="00651965"/>
    <w:rsid w:val="00652141"/>
    <w:rsid w:val="00654BB6"/>
    <w:rsid w:val="006558A8"/>
    <w:rsid w:val="00655AA9"/>
    <w:rsid w:val="00656434"/>
    <w:rsid w:val="006572EF"/>
    <w:rsid w:val="00660CB6"/>
    <w:rsid w:val="00671A0A"/>
    <w:rsid w:val="00675812"/>
    <w:rsid w:val="00680046"/>
    <w:rsid w:val="00681CEE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A7A68"/>
    <w:rsid w:val="006B020D"/>
    <w:rsid w:val="006B2598"/>
    <w:rsid w:val="006B4753"/>
    <w:rsid w:val="006B54A2"/>
    <w:rsid w:val="006B6DDB"/>
    <w:rsid w:val="006B7115"/>
    <w:rsid w:val="006B78CB"/>
    <w:rsid w:val="006C22D3"/>
    <w:rsid w:val="006C59EF"/>
    <w:rsid w:val="006D355C"/>
    <w:rsid w:val="006D44E0"/>
    <w:rsid w:val="006E1C1B"/>
    <w:rsid w:val="006E3DED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2D7D"/>
    <w:rsid w:val="0072451F"/>
    <w:rsid w:val="007311BD"/>
    <w:rsid w:val="00737633"/>
    <w:rsid w:val="00741015"/>
    <w:rsid w:val="00741ED3"/>
    <w:rsid w:val="00742D48"/>
    <w:rsid w:val="0075138E"/>
    <w:rsid w:val="00752EB6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91A96"/>
    <w:rsid w:val="007A21B0"/>
    <w:rsid w:val="007A3432"/>
    <w:rsid w:val="007A4D88"/>
    <w:rsid w:val="007A67F7"/>
    <w:rsid w:val="007A77F6"/>
    <w:rsid w:val="007B0215"/>
    <w:rsid w:val="007B45B2"/>
    <w:rsid w:val="007B6C24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278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4C60"/>
    <w:rsid w:val="008476A7"/>
    <w:rsid w:val="00851DF3"/>
    <w:rsid w:val="00851F8B"/>
    <w:rsid w:val="00852E83"/>
    <w:rsid w:val="00853289"/>
    <w:rsid w:val="00855B30"/>
    <w:rsid w:val="00857626"/>
    <w:rsid w:val="00857AF0"/>
    <w:rsid w:val="00861078"/>
    <w:rsid w:val="0086108C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9708F"/>
    <w:rsid w:val="008A6955"/>
    <w:rsid w:val="008A7C02"/>
    <w:rsid w:val="008B0430"/>
    <w:rsid w:val="008B0E1E"/>
    <w:rsid w:val="008B1525"/>
    <w:rsid w:val="008B222D"/>
    <w:rsid w:val="008B22BB"/>
    <w:rsid w:val="008B4790"/>
    <w:rsid w:val="008C4D16"/>
    <w:rsid w:val="008C61FD"/>
    <w:rsid w:val="008C6699"/>
    <w:rsid w:val="008C66F2"/>
    <w:rsid w:val="008C6C13"/>
    <w:rsid w:val="008D51CB"/>
    <w:rsid w:val="008D5373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0B56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17F"/>
    <w:rsid w:val="00A00943"/>
    <w:rsid w:val="00A00CA8"/>
    <w:rsid w:val="00A02CBE"/>
    <w:rsid w:val="00A04C97"/>
    <w:rsid w:val="00A1195A"/>
    <w:rsid w:val="00A127A4"/>
    <w:rsid w:val="00A14C9D"/>
    <w:rsid w:val="00A14D07"/>
    <w:rsid w:val="00A16109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1721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9C3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4221"/>
    <w:rsid w:val="00B0617E"/>
    <w:rsid w:val="00B12343"/>
    <w:rsid w:val="00B12DBE"/>
    <w:rsid w:val="00B16A7B"/>
    <w:rsid w:val="00B16DE6"/>
    <w:rsid w:val="00B1791E"/>
    <w:rsid w:val="00B2153D"/>
    <w:rsid w:val="00B24214"/>
    <w:rsid w:val="00B2799F"/>
    <w:rsid w:val="00B312FC"/>
    <w:rsid w:val="00B330A3"/>
    <w:rsid w:val="00B341FC"/>
    <w:rsid w:val="00B353B3"/>
    <w:rsid w:val="00B361FC"/>
    <w:rsid w:val="00B36367"/>
    <w:rsid w:val="00B418BC"/>
    <w:rsid w:val="00B427EB"/>
    <w:rsid w:val="00B43E17"/>
    <w:rsid w:val="00B449ED"/>
    <w:rsid w:val="00B52BBE"/>
    <w:rsid w:val="00B53F41"/>
    <w:rsid w:val="00B55709"/>
    <w:rsid w:val="00B56FA4"/>
    <w:rsid w:val="00B57111"/>
    <w:rsid w:val="00B57627"/>
    <w:rsid w:val="00B60311"/>
    <w:rsid w:val="00B604A0"/>
    <w:rsid w:val="00B60DC6"/>
    <w:rsid w:val="00B65B56"/>
    <w:rsid w:val="00B66D70"/>
    <w:rsid w:val="00B704BB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0A30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E71FC"/>
    <w:rsid w:val="00BF03EA"/>
    <w:rsid w:val="00BF300E"/>
    <w:rsid w:val="00BF6461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2510B"/>
    <w:rsid w:val="00C32A2E"/>
    <w:rsid w:val="00C3645F"/>
    <w:rsid w:val="00C37ACB"/>
    <w:rsid w:val="00C40063"/>
    <w:rsid w:val="00C40AB0"/>
    <w:rsid w:val="00C41B18"/>
    <w:rsid w:val="00C42C98"/>
    <w:rsid w:val="00C44692"/>
    <w:rsid w:val="00C47B3A"/>
    <w:rsid w:val="00C51B51"/>
    <w:rsid w:val="00C55CD5"/>
    <w:rsid w:val="00C564EA"/>
    <w:rsid w:val="00C60E27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4E3"/>
    <w:rsid w:val="00CA7FB2"/>
    <w:rsid w:val="00CB7AA3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5DFE"/>
    <w:rsid w:val="00D2724A"/>
    <w:rsid w:val="00D275AB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43D"/>
    <w:rsid w:val="00D748D7"/>
    <w:rsid w:val="00D75D46"/>
    <w:rsid w:val="00D8052C"/>
    <w:rsid w:val="00D82B60"/>
    <w:rsid w:val="00D84706"/>
    <w:rsid w:val="00D91EC8"/>
    <w:rsid w:val="00D933A2"/>
    <w:rsid w:val="00D94F23"/>
    <w:rsid w:val="00D97167"/>
    <w:rsid w:val="00DA28A8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58C2"/>
    <w:rsid w:val="00E5663F"/>
    <w:rsid w:val="00E703F0"/>
    <w:rsid w:val="00E70FA2"/>
    <w:rsid w:val="00E7251F"/>
    <w:rsid w:val="00E72CCD"/>
    <w:rsid w:val="00E74247"/>
    <w:rsid w:val="00E75940"/>
    <w:rsid w:val="00E8055D"/>
    <w:rsid w:val="00E83800"/>
    <w:rsid w:val="00E8403A"/>
    <w:rsid w:val="00E858A4"/>
    <w:rsid w:val="00E871F6"/>
    <w:rsid w:val="00E87380"/>
    <w:rsid w:val="00E8774F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D42"/>
    <w:rsid w:val="00EF6F31"/>
    <w:rsid w:val="00F002CF"/>
    <w:rsid w:val="00F0193B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C1A"/>
    <w:rsid w:val="00F36E02"/>
    <w:rsid w:val="00F405C7"/>
    <w:rsid w:val="00F43908"/>
    <w:rsid w:val="00F47B79"/>
    <w:rsid w:val="00F50124"/>
    <w:rsid w:val="00F5100A"/>
    <w:rsid w:val="00F511F5"/>
    <w:rsid w:val="00F52EF6"/>
    <w:rsid w:val="00F53604"/>
    <w:rsid w:val="00F55F65"/>
    <w:rsid w:val="00F63915"/>
    <w:rsid w:val="00F65919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0D9"/>
    <w:rsid w:val="00FB6A4E"/>
    <w:rsid w:val="00FB6DC8"/>
    <w:rsid w:val="00FB6FC3"/>
    <w:rsid w:val="00FB7CBE"/>
    <w:rsid w:val="00FC19CE"/>
    <w:rsid w:val="00FC1DD4"/>
    <w:rsid w:val="00FC222B"/>
    <w:rsid w:val="00FD0DAE"/>
    <w:rsid w:val="00FD37AC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68F3-86CC-417B-B6CE-C76A58930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E1E5B-8050-4BD0-AACC-E294C917F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F419A-C854-4C34-A35E-C18AF8BB8014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4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Awcock</dc:creator>
  <cp:lastModifiedBy>Sharon Coe</cp:lastModifiedBy>
  <cp:revision>5</cp:revision>
  <cp:lastPrinted>2023-04-19T12:35:00Z</cp:lastPrinted>
  <dcterms:created xsi:type="dcterms:W3CDTF">2023-04-19T11:44:00Z</dcterms:created>
  <dcterms:modified xsi:type="dcterms:W3CDTF">2023-04-20T13:26:00Z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