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779EF" w14:textId="79F6CA20" w:rsidR="00742C10" w:rsidRPr="006C5D83" w:rsidRDefault="00742C10">
      <w:pPr>
        <w:rPr>
          <w:rFonts w:ascii="Times New Roman" w:hAnsi="Times New Roman" w:cs="Times New Roman"/>
          <w:b/>
          <w:sz w:val="24"/>
          <w:szCs w:val="24"/>
          <w:lang w:val="en-US"/>
        </w:rPr>
      </w:pPr>
    </w:p>
    <w:tbl>
      <w:tblPr>
        <w:tblStyle w:val="TableGrid"/>
        <w:tblW w:w="0" w:type="auto"/>
        <w:tblLook w:val="04A0" w:firstRow="1" w:lastRow="0" w:firstColumn="1" w:lastColumn="0" w:noHBand="0" w:noVBand="1"/>
      </w:tblPr>
      <w:tblGrid>
        <w:gridCol w:w="3847"/>
        <w:gridCol w:w="3847"/>
        <w:gridCol w:w="3847"/>
        <w:gridCol w:w="3847"/>
      </w:tblGrid>
      <w:tr w:rsidR="005F499F" w14:paraId="3894A23C" w14:textId="09595F26" w:rsidTr="001F64D9">
        <w:tc>
          <w:tcPr>
            <w:tcW w:w="3847" w:type="dxa"/>
          </w:tcPr>
          <w:p w14:paraId="29D9FB81" w14:textId="18CACE60" w:rsidR="005F499F" w:rsidRDefault="005F499F" w:rsidP="005F499F">
            <w:pPr>
              <w:rPr>
                <w:rFonts w:ascii="Times New Roman" w:hAnsi="Times New Roman" w:cs="Times New Roman"/>
                <w:b/>
                <w:lang w:val="en-US"/>
              </w:rPr>
            </w:pPr>
            <w:r w:rsidRPr="006965CC">
              <w:rPr>
                <w:rFonts w:ascii="Times New Roman" w:hAnsi="Times New Roman" w:cs="Times New Roman"/>
                <w:b/>
                <w:lang w:val="en-US"/>
              </w:rPr>
              <w:t xml:space="preserve">Interment Fees – Payable </w:t>
            </w:r>
            <w:proofErr w:type="gramStart"/>
            <w:r w:rsidRPr="006965CC">
              <w:rPr>
                <w:rFonts w:ascii="Times New Roman" w:hAnsi="Times New Roman" w:cs="Times New Roman"/>
                <w:b/>
                <w:lang w:val="en-US"/>
              </w:rPr>
              <w:t>whether or not</w:t>
            </w:r>
            <w:proofErr w:type="gramEnd"/>
            <w:r w:rsidRPr="006965CC">
              <w:rPr>
                <w:rFonts w:ascii="Times New Roman" w:hAnsi="Times New Roman" w:cs="Times New Roman"/>
                <w:b/>
                <w:lang w:val="en-US"/>
              </w:rPr>
              <w:t xml:space="preserve"> an exclusive right of burial has been granted</w:t>
            </w:r>
            <w:r>
              <w:rPr>
                <w:rFonts w:ascii="Times New Roman" w:hAnsi="Times New Roman" w:cs="Times New Roman"/>
                <w:b/>
                <w:lang w:val="en-US"/>
              </w:rPr>
              <w:t>.</w:t>
            </w:r>
          </w:p>
        </w:tc>
        <w:tc>
          <w:tcPr>
            <w:tcW w:w="3847" w:type="dxa"/>
          </w:tcPr>
          <w:p w14:paraId="637B5D40" w14:textId="6A69E114" w:rsidR="005F499F" w:rsidRDefault="005F499F" w:rsidP="005F499F">
            <w:pPr>
              <w:rPr>
                <w:rFonts w:ascii="Times New Roman" w:hAnsi="Times New Roman" w:cs="Times New Roman"/>
                <w:b/>
                <w:lang w:val="en-US"/>
              </w:rPr>
            </w:pPr>
            <w:r>
              <w:rPr>
                <w:rFonts w:ascii="Times New Roman" w:hAnsi="Times New Roman" w:cs="Times New Roman"/>
                <w:b/>
                <w:lang w:val="en-US"/>
              </w:rPr>
              <w:t>Uppingham</w:t>
            </w:r>
          </w:p>
        </w:tc>
        <w:tc>
          <w:tcPr>
            <w:tcW w:w="3847" w:type="dxa"/>
          </w:tcPr>
          <w:p w14:paraId="46EEAFF1" w14:textId="241F653B" w:rsidR="005F499F" w:rsidRDefault="005F499F" w:rsidP="005F499F">
            <w:pPr>
              <w:rPr>
                <w:rFonts w:ascii="Times New Roman" w:hAnsi="Times New Roman" w:cs="Times New Roman"/>
                <w:b/>
                <w:lang w:val="en-US"/>
              </w:rPr>
            </w:pPr>
            <w:r>
              <w:rPr>
                <w:rFonts w:ascii="Times New Roman" w:hAnsi="Times New Roman" w:cs="Times New Roman"/>
                <w:b/>
                <w:lang w:val="en-US"/>
              </w:rPr>
              <w:t xml:space="preserve">Rutland </w:t>
            </w:r>
          </w:p>
        </w:tc>
        <w:tc>
          <w:tcPr>
            <w:tcW w:w="3847" w:type="dxa"/>
          </w:tcPr>
          <w:p w14:paraId="44A3E249" w14:textId="26D1503E" w:rsidR="005F499F" w:rsidRDefault="005F499F" w:rsidP="005F499F">
            <w:pPr>
              <w:rPr>
                <w:rFonts w:ascii="Times New Roman" w:hAnsi="Times New Roman" w:cs="Times New Roman"/>
                <w:b/>
                <w:lang w:val="en-US"/>
              </w:rPr>
            </w:pPr>
            <w:r>
              <w:rPr>
                <w:rFonts w:ascii="Times New Roman" w:hAnsi="Times New Roman" w:cs="Times New Roman"/>
                <w:b/>
                <w:lang w:val="en-US"/>
              </w:rPr>
              <w:t>Outside Rutland</w:t>
            </w:r>
          </w:p>
        </w:tc>
      </w:tr>
      <w:tr w:rsidR="005F499F" w:rsidRPr="00742C10" w14:paraId="02B7F63D" w14:textId="5E2CEE2C" w:rsidTr="001F64D9">
        <w:tc>
          <w:tcPr>
            <w:tcW w:w="3847" w:type="dxa"/>
          </w:tcPr>
          <w:p w14:paraId="3920B6CF" w14:textId="427AA3AB" w:rsidR="005F499F" w:rsidRPr="00742C10" w:rsidRDefault="006E5D99" w:rsidP="005F499F">
            <w:pPr>
              <w:rPr>
                <w:rFonts w:ascii="Times New Roman" w:hAnsi="Times New Roman" w:cs="Times New Roman"/>
                <w:lang w:val="en-US"/>
              </w:rPr>
            </w:pPr>
            <w:r>
              <w:rPr>
                <w:rFonts w:ascii="Times New Roman" w:hAnsi="Times New Roman" w:cs="Times New Roman"/>
                <w:lang w:val="en-US"/>
              </w:rPr>
              <w:t>New born child to age 18</w:t>
            </w:r>
          </w:p>
        </w:tc>
        <w:tc>
          <w:tcPr>
            <w:tcW w:w="3847" w:type="dxa"/>
          </w:tcPr>
          <w:p w14:paraId="5D0EAD29" w14:textId="674F08CD"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w:t>
            </w:r>
            <w:r>
              <w:rPr>
                <w:rFonts w:ascii="Times New Roman" w:hAnsi="Times New Roman" w:cs="Times New Roman"/>
                <w:lang w:val="en-US"/>
              </w:rPr>
              <w:t>0.00</w:t>
            </w:r>
          </w:p>
        </w:tc>
        <w:tc>
          <w:tcPr>
            <w:tcW w:w="3847" w:type="dxa"/>
          </w:tcPr>
          <w:p w14:paraId="443CE74F" w14:textId="685F309D" w:rsidR="005F499F" w:rsidRPr="00742C10" w:rsidRDefault="005F499F" w:rsidP="005F499F">
            <w:pPr>
              <w:rPr>
                <w:rFonts w:ascii="Times New Roman" w:hAnsi="Times New Roman" w:cs="Times New Roman"/>
                <w:lang w:val="en-US"/>
              </w:rPr>
            </w:pPr>
            <w:r>
              <w:rPr>
                <w:rFonts w:ascii="Times New Roman" w:hAnsi="Times New Roman" w:cs="Times New Roman"/>
                <w:lang w:val="en-US"/>
              </w:rPr>
              <w:t>£0.00</w:t>
            </w:r>
          </w:p>
        </w:tc>
        <w:tc>
          <w:tcPr>
            <w:tcW w:w="3847" w:type="dxa"/>
          </w:tcPr>
          <w:p w14:paraId="7CB9FE26" w14:textId="1C45E711"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w:t>
            </w:r>
            <w:r>
              <w:rPr>
                <w:rFonts w:ascii="Times New Roman" w:hAnsi="Times New Roman" w:cs="Times New Roman"/>
                <w:lang w:val="en-US"/>
              </w:rPr>
              <w:t>0.00</w:t>
            </w:r>
          </w:p>
        </w:tc>
      </w:tr>
      <w:tr w:rsidR="005F499F" w:rsidRPr="00742C10" w14:paraId="0C7DF282" w14:textId="0657F4CA" w:rsidTr="001F64D9">
        <w:tc>
          <w:tcPr>
            <w:tcW w:w="3847" w:type="dxa"/>
          </w:tcPr>
          <w:p w14:paraId="666E2573" w14:textId="777562DD"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 xml:space="preserve">Person </w:t>
            </w:r>
            <w:r w:rsidR="006E5D99">
              <w:rPr>
                <w:rFonts w:ascii="Times New Roman" w:hAnsi="Times New Roman" w:cs="Times New Roman"/>
                <w:lang w:val="en-US"/>
              </w:rPr>
              <w:t>aged 19 and older</w:t>
            </w:r>
          </w:p>
        </w:tc>
        <w:tc>
          <w:tcPr>
            <w:tcW w:w="3847" w:type="dxa"/>
          </w:tcPr>
          <w:p w14:paraId="3C415620" w14:textId="50754AE3"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w:t>
            </w:r>
            <w:r w:rsidR="006E5D99">
              <w:rPr>
                <w:rFonts w:ascii="Times New Roman" w:hAnsi="Times New Roman" w:cs="Times New Roman"/>
                <w:lang w:val="en-US"/>
              </w:rPr>
              <w:t>68.00</w:t>
            </w:r>
          </w:p>
        </w:tc>
        <w:tc>
          <w:tcPr>
            <w:tcW w:w="3847" w:type="dxa"/>
          </w:tcPr>
          <w:p w14:paraId="4829BF79" w14:textId="496F7437" w:rsidR="005F499F" w:rsidRPr="00742C10" w:rsidRDefault="00D066E1" w:rsidP="005F499F">
            <w:pPr>
              <w:rPr>
                <w:rFonts w:ascii="Times New Roman" w:hAnsi="Times New Roman" w:cs="Times New Roman"/>
                <w:lang w:val="en-US"/>
              </w:rPr>
            </w:pPr>
            <w:r>
              <w:rPr>
                <w:rFonts w:ascii="Times New Roman" w:hAnsi="Times New Roman" w:cs="Times New Roman"/>
                <w:lang w:val="en-US"/>
              </w:rPr>
              <w:t>£</w:t>
            </w:r>
            <w:r w:rsidR="005F499F" w:rsidRPr="00742C10">
              <w:rPr>
                <w:rFonts w:ascii="Times New Roman" w:hAnsi="Times New Roman" w:cs="Times New Roman"/>
                <w:lang w:val="en-US"/>
              </w:rPr>
              <w:t>20</w:t>
            </w:r>
            <w:r w:rsidR="00123004">
              <w:rPr>
                <w:rFonts w:ascii="Times New Roman" w:hAnsi="Times New Roman" w:cs="Times New Roman"/>
                <w:lang w:val="en-US"/>
              </w:rPr>
              <w:t>4</w:t>
            </w:r>
            <w:r w:rsidR="005F499F" w:rsidRPr="00742C10">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77569BF5" w14:textId="2E5A9DC4"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£40</w:t>
            </w:r>
            <w:r w:rsidR="00123004">
              <w:rPr>
                <w:rFonts w:ascii="Times New Roman" w:hAnsi="Times New Roman" w:cs="Times New Roman"/>
                <w:lang w:val="en-US"/>
              </w:rPr>
              <w:t>8</w:t>
            </w:r>
            <w:r w:rsidRPr="00742C10">
              <w:rPr>
                <w:rFonts w:ascii="Times New Roman" w:hAnsi="Times New Roman" w:cs="Times New Roman"/>
                <w:lang w:val="en-US"/>
              </w:rPr>
              <w:t>.</w:t>
            </w:r>
            <w:r w:rsidR="00123004">
              <w:rPr>
                <w:rFonts w:ascii="Times New Roman" w:hAnsi="Times New Roman" w:cs="Times New Roman"/>
                <w:lang w:val="en-US"/>
              </w:rPr>
              <w:t>00</w:t>
            </w:r>
          </w:p>
        </w:tc>
      </w:tr>
      <w:tr w:rsidR="005F499F" w:rsidRPr="00742C10" w14:paraId="376025F8" w14:textId="50A9F725" w:rsidTr="001F64D9">
        <w:tc>
          <w:tcPr>
            <w:tcW w:w="3847" w:type="dxa"/>
          </w:tcPr>
          <w:p w14:paraId="56CD0B5D" w14:textId="1A3B00E8"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 xml:space="preserve">(Additional charge) Interment where depth is greater than 5ft </w:t>
            </w:r>
          </w:p>
        </w:tc>
        <w:tc>
          <w:tcPr>
            <w:tcW w:w="3847" w:type="dxa"/>
          </w:tcPr>
          <w:p w14:paraId="42A836BC" w14:textId="41C3208A"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£12</w:t>
            </w:r>
            <w:r w:rsidR="00123004">
              <w:rPr>
                <w:rFonts w:ascii="Times New Roman" w:hAnsi="Times New Roman" w:cs="Times New Roman"/>
                <w:lang w:val="en-US"/>
              </w:rPr>
              <w:t>7</w:t>
            </w:r>
            <w:r w:rsidRPr="00742C10">
              <w:rPr>
                <w:rFonts w:ascii="Times New Roman" w:hAnsi="Times New Roman" w:cs="Times New Roman"/>
                <w:lang w:val="en-US"/>
              </w:rPr>
              <w:t>.</w:t>
            </w:r>
            <w:r w:rsidR="00123004">
              <w:rPr>
                <w:rFonts w:ascii="Times New Roman" w:hAnsi="Times New Roman" w:cs="Times New Roman"/>
                <w:lang w:val="en-US"/>
              </w:rPr>
              <w:t>00</w:t>
            </w:r>
            <w:bookmarkStart w:id="0" w:name="_GoBack"/>
            <w:bookmarkEnd w:id="0"/>
          </w:p>
        </w:tc>
        <w:tc>
          <w:tcPr>
            <w:tcW w:w="3847" w:type="dxa"/>
          </w:tcPr>
          <w:p w14:paraId="2D7035AA" w14:textId="1B2E0BD9"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£38</w:t>
            </w:r>
            <w:r w:rsidR="00123004">
              <w:rPr>
                <w:rFonts w:ascii="Times New Roman" w:hAnsi="Times New Roman" w:cs="Times New Roman"/>
                <w:lang w:val="en-US"/>
              </w:rPr>
              <w:t>1</w:t>
            </w:r>
            <w:r w:rsidRPr="00742C10">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237B2B12" w14:textId="77C0D04E"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£76</w:t>
            </w:r>
            <w:r w:rsidR="00123004">
              <w:rPr>
                <w:rFonts w:ascii="Times New Roman" w:hAnsi="Times New Roman" w:cs="Times New Roman"/>
                <w:lang w:val="en-US"/>
              </w:rPr>
              <w:t>0</w:t>
            </w:r>
            <w:r w:rsidRPr="00742C10">
              <w:rPr>
                <w:rFonts w:ascii="Times New Roman" w:hAnsi="Times New Roman" w:cs="Times New Roman"/>
                <w:lang w:val="en-US"/>
              </w:rPr>
              <w:t>.0</w:t>
            </w:r>
            <w:r w:rsidR="00123004">
              <w:rPr>
                <w:rFonts w:ascii="Times New Roman" w:hAnsi="Times New Roman" w:cs="Times New Roman"/>
                <w:lang w:val="en-US"/>
              </w:rPr>
              <w:t>0</w:t>
            </w:r>
          </w:p>
        </w:tc>
      </w:tr>
      <w:tr w:rsidR="005F499F" w:rsidRPr="00742C10" w14:paraId="2594614B" w14:textId="47302934" w:rsidTr="001F64D9">
        <w:tc>
          <w:tcPr>
            <w:tcW w:w="3847" w:type="dxa"/>
          </w:tcPr>
          <w:p w14:paraId="3D03F012" w14:textId="65222A49"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Interment of cremated remains</w:t>
            </w:r>
          </w:p>
        </w:tc>
        <w:tc>
          <w:tcPr>
            <w:tcW w:w="3847" w:type="dxa"/>
          </w:tcPr>
          <w:p w14:paraId="5D947DFE" w14:textId="3420734F"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£8</w:t>
            </w:r>
            <w:r w:rsidR="00123004">
              <w:rPr>
                <w:rFonts w:ascii="Times New Roman" w:hAnsi="Times New Roman" w:cs="Times New Roman"/>
                <w:lang w:val="en-US"/>
              </w:rPr>
              <w:t>5</w:t>
            </w:r>
            <w:r w:rsidRPr="00742C10">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1ECDC70B" w14:textId="483BA626"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£25</w:t>
            </w:r>
            <w:r w:rsidR="00123004">
              <w:rPr>
                <w:rFonts w:ascii="Times New Roman" w:hAnsi="Times New Roman" w:cs="Times New Roman"/>
                <w:lang w:val="en-US"/>
              </w:rPr>
              <w:t>5</w:t>
            </w:r>
            <w:r w:rsidRPr="00742C10">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1DA99DAA" w14:textId="42A1FCC9" w:rsidR="005F499F" w:rsidRPr="00742C10" w:rsidRDefault="005F499F" w:rsidP="005F499F">
            <w:pPr>
              <w:rPr>
                <w:rFonts w:ascii="Times New Roman" w:hAnsi="Times New Roman" w:cs="Times New Roman"/>
                <w:lang w:val="en-US"/>
              </w:rPr>
            </w:pPr>
            <w:r w:rsidRPr="00742C10">
              <w:rPr>
                <w:rFonts w:ascii="Times New Roman" w:hAnsi="Times New Roman" w:cs="Times New Roman"/>
                <w:lang w:val="en-US"/>
              </w:rPr>
              <w:t>£5</w:t>
            </w:r>
            <w:r w:rsidR="00123004">
              <w:rPr>
                <w:rFonts w:ascii="Times New Roman" w:hAnsi="Times New Roman" w:cs="Times New Roman"/>
                <w:lang w:val="en-US"/>
              </w:rPr>
              <w:t>10</w:t>
            </w:r>
            <w:r w:rsidRPr="00742C10">
              <w:rPr>
                <w:rFonts w:ascii="Times New Roman" w:hAnsi="Times New Roman" w:cs="Times New Roman"/>
                <w:lang w:val="en-US"/>
              </w:rPr>
              <w:t>.</w:t>
            </w:r>
            <w:r w:rsidR="00123004">
              <w:rPr>
                <w:rFonts w:ascii="Times New Roman" w:hAnsi="Times New Roman" w:cs="Times New Roman"/>
                <w:lang w:val="en-US"/>
              </w:rPr>
              <w:t>00</w:t>
            </w:r>
          </w:p>
        </w:tc>
      </w:tr>
    </w:tbl>
    <w:p w14:paraId="6180DC6B" w14:textId="0AF5F161" w:rsidR="006965CC" w:rsidRPr="00742C10" w:rsidRDefault="006965CC">
      <w:pPr>
        <w:rPr>
          <w:rFonts w:ascii="Times New Roman" w:hAnsi="Times New Roman" w:cs="Times New Roman"/>
          <w:lang w:val="en-US"/>
        </w:rPr>
      </w:pPr>
    </w:p>
    <w:tbl>
      <w:tblPr>
        <w:tblStyle w:val="TableGrid"/>
        <w:tblW w:w="0" w:type="auto"/>
        <w:tblLook w:val="04A0" w:firstRow="1" w:lastRow="0" w:firstColumn="1" w:lastColumn="0" w:noHBand="0" w:noVBand="1"/>
      </w:tblPr>
      <w:tblGrid>
        <w:gridCol w:w="3847"/>
        <w:gridCol w:w="3847"/>
        <w:gridCol w:w="3847"/>
        <w:gridCol w:w="3847"/>
      </w:tblGrid>
      <w:tr w:rsidR="005F499F" w14:paraId="4AB35E5F" w14:textId="77777777" w:rsidTr="005916F2">
        <w:tc>
          <w:tcPr>
            <w:tcW w:w="3847" w:type="dxa"/>
          </w:tcPr>
          <w:p w14:paraId="074F2A92" w14:textId="58EB01FF" w:rsidR="005F499F" w:rsidRDefault="005F499F" w:rsidP="005F499F">
            <w:pPr>
              <w:rPr>
                <w:rFonts w:ascii="Times New Roman" w:hAnsi="Times New Roman" w:cs="Times New Roman"/>
                <w:b/>
                <w:lang w:val="en-US"/>
              </w:rPr>
            </w:pPr>
            <w:r>
              <w:rPr>
                <w:rFonts w:ascii="Times New Roman" w:hAnsi="Times New Roman" w:cs="Times New Roman"/>
                <w:b/>
                <w:lang w:val="en-US"/>
              </w:rPr>
              <w:t>Exclusive Right of Burial- Earthen Grave</w:t>
            </w:r>
          </w:p>
        </w:tc>
        <w:tc>
          <w:tcPr>
            <w:tcW w:w="3847" w:type="dxa"/>
          </w:tcPr>
          <w:p w14:paraId="1E2EE821" w14:textId="7295B973" w:rsidR="005F499F" w:rsidRDefault="005F499F" w:rsidP="005F499F">
            <w:pPr>
              <w:rPr>
                <w:rFonts w:ascii="Times New Roman" w:hAnsi="Times New Roman" w:cs="Times New Roman"/>
                <w:b/>
                <w:lang w:val="en-US"/>
              </w:rPr>
            </w:pPr>
            <w:r>
              <w:rPr>
                <w:rFonts w:ascii="Times New Roman" w:hAnsi="Times New Roman" w:cs="Times New Roman"/>
                <w:b/>
                <w:lang w:val="en-US"/>
              </w:rPr>
              <w:t>Uppingham</w:t>
            </w:r>
          </w:p>
        </w:tc>
        <w:tc>
          <w:tcPr>
            <w:tcW w:w="3847" w:type="dxa"/>
          </w:tcPr>
          <w:p w14:paraId="630F245A" w14:textId="4C6CEA0D" w:rsidR="005F499F" w:rsidRDefault="005F499F" w:rsidP="005F499F">
            <w:pPr>
              <w:rPr>
                <w:rFonts w:ascii="Times New Roman" w:hAnsi="Times New Roman" w:cs="Times New Roman"/>
                <w:b/>
                <w:lang w:val="en-US"/>
              </w:rPr>
            </w:pPr>
            <w:r>
              <w:rPr>
                <w:rFonts w:ascii="Times New Roman" w:hAnsi="Times New Roman" w:cs="Times New Roman"/>
                <w:b/>
                <w:lang w:val="en-US"/>
              </w:rPr>
              <w:t>Rutland</w:t>
            </w:r>
          </w:p>
        </w:tc>
        <w:tc>
          <w:tcPr>
            <w:tcW w:w="3847" w:type="dxa"/>
          </w:tcPr>
          <w:p w14:paraId="0320E67B" w14:textId="67207400" w:rsidR="005F499F" w:rsidRDefault="005F499F" w:rsidP="005F499F">
            <w:pPr>
              <w:rPr>
                <w:rFonts w:ascii="Times New Roman" w:hAnsi="Times New Roman" w:cs="Times New Roman"/>
                <w:b/>
                <w:lang w:val="en-US"/>
              </w:rPr>
            </w:pPr>
            <w:r>
              <w:rPr>
                <w:rFonts w:ascii="Times New Roman" w:hAnsi="Times New Roman" w:cs="Times New Roman"/>
                <w:b/>
                <w:lang w:val="en-US"/>
              </w:rPr>
              <w:t>Outside Rutland</w:t>
            </w:r>
          </w:p>
        </w:tc>
      </w:tr>
      <w:tr w:rsidR="005F499F" w14:paraId="42827CA8" w14:textId="77777777" w:rsidTr="005916F2">
        <w:tc>
          <w:tcPr>
            <w:tcW w:w="3847" w:type="dxa"/>
          </w:tcPr>
          <w:p w14:paraId="5E38365B" w14:textId="2347ADE8" w:rsidR="005F499F" w:rsidRPr="000429C4" w:rsidRDefault="005F499F" w:rsidP="005F499F">
            <w:pPr>
              <w:rPr>
                <w:rFonts w:ascii="Times New Roman" w:hAnsi="Times New Roman" w:cs="Times New Roman"/>
                <w:lang w:val="en-US"/>
              </w:rPr>
            </w:pPr>
            <w:r>
              <w:rPr>
                <w:rFonts w:ascii="Times New Roman" w:hAnsi="Times New Roman" w:cs="Times New Roman"/>
                <w:lang w:val="en-US"/>
              </w:rPr>
              <w:t>Grave for person less than 18 years old</w:t>
            </w:r>
          </w:p>
        </w:tc>
        <w:tc>
          <w:tcPr>
            <w:tcW w:w="3847" w:type="dxa"/>
          </w:tcPr>
          <w:p w14:paraId="7D974394" w14:textId="3B11571C"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w:t>
            </w:r>
            <w:r>
              <w:rPr>
                <w:rFonts w:ascii="Times New Roman" w:hAnsi="Times New Roman" w:cs="Times New Roman"/>
                <w:lang w:val="en-US"/>
              </w:rPr>
              <w:t>1.00</w:t>
            </w:r>
          </w:p>
        </w:tc>
        <w:tc>
          <w:tcPr>
            <w:tcW w:w="3847" w:type="dxa"/>
          </w:tcPr>
          <w:p w14:paraId="2DCB317C" w14:textId="72FE21BD"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£29</w:t>
            </w:r>
            <w:r w:rsidR="00123004">
              <w:rPr>
                <w:rFonts w:ascii="Times New Roman" w:hAnsi="Times New Roman" w:cs="Times New Roman"/>
                <w:lang w:val="en-US"/>
              </w:rPr>
              <w:t>9</w:t>
            </w:r>
            <w:r w:rsidRPr="000429C4">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2D8A24B7" w14:textId="28D6FF90"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£59</w:t>
            </w:r>
            <w:r w:rsidR="00123004">
              <w:rPr>
                <w:rFonts w:ascii="Times New Roman" w:hAnsi="Times New Roman" w:cs="Times New Roman"/>
                <w:lang w:val="en-US"/>
              </w:rPr>
              <w:t>8</w:t>
            </w:r>
            <w:r w:rsidRPr="000429C4">
              <w:rPr>
                <w:rFonts w:ascii="Times New Roman" w:hAnsi="Times New Roman" w:cs="Times New Roman"/>
                <w:lang w:val="en-US"/>
              </w:rPr>
              <w:t>.</w:t>
            </w:r>
            <w:r w:rsidR="00123004">
              <w:rPr>
                <w:rFonts w:ascii="Times New Roman" w:hAnsi="Times New Roman" w:cs="Times New Roman"/>
                <w:lang w:val="en-US"/>
              </w:rPr>
              <w:t>00</w:t>
            </w:r>
          </w:p>
        </w:tc>
      </w:tr>
      <w:tr w:rsidR="005F499F" w14:paraId="44175697" w14:textId="77777777" w:rsidTr="005916F2">
        <w:tc>
          <w:tcPr>
            <w:tcW w:w="3847" w:type="dxa"/>
          </w:tcPr>
          <w:p w14:paraId="22F503D0" w14:textId="06E484F5"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 xml:space="preserve">Single </w:t>
            </w:r>
            <w:r>
              <w:rPr>
                <w:rFonts w:ascii="Times New Roman" w:hAnsi="Times New Roman" w:cs="Times New Roman"/>
                <w:lang w:val="en-US"/>
              </w:rPr>
              <w:t>g</w:t>
            </w:r>
            <w:r w:rsidRPr="000429C4">
              <w:rPr>
                <w:rFonts w:ascii="Times New Roman" w:hAnsi="Times New Roman" w:cs="Times New Roman"/>
                <w:lang w:val="en-US"/>
              </w:rPr>
              <w:t>rave (up to 5ft in depth)</w:t>
            </w:r>
          </w:p>
        </w:tc>
        <w:tc>
          <w:tcPr>
            <w:tcW w:w="3847" w:type="dxa"/>
          </w:tcPr>
          <w:p w14:paraId="71CB7354" w14:textId="2E429788"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£25</w:t>
            </w:r>
            <w:r w:rsidR="00123004">
              <w:rPr>
                <w:rFonts w:ascii="Times New Roman" w:hAnsi="Times New Roman" w:cs="Times New Roman"/>
                <w:lang w:val="en-US"/>
              </w:rPr>
              <w:t>5</w:t>
            </w:r>
            <w:r w:rsidRPr="000429C4">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250377E4" w14:textId="0FDCDA1D"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£76</w:t>
            </w:r>
            <w:r w:rsidR="00123004">
              <w:rPr>
                <w:rFonts w:ascii="Times New Roman" w:hAnsi="Times New Roman" w:cs="Times New Roman"/>
                <w:lang w:val="en-US"/>
              </w:rPr>
              <w:t>3</w:t>
            </w:r>
            <w:r w:rsidRPr="000429C4">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2CA000AE" w14:textId="0A009DED"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£1,52</w:t>
            </w:r>
            <w:r w:rsidR="00123004">
              <w:rPr>
                <w:rFonts w:ascii="Times New Roman" w:hAnsi="Times New Roman" w:cs="Times New Roman"/>
                <w:lang w:val="en-US"/>
              </w:rPr>
              <w:t>9</w:t>
            </w:r>
            <w:r w:rsidRPr="000429C4">
              <w:rPr>
                <w:rFonts w:ascii="Times New Roman" w:hAnsi="Times New Roman" w:cs="Times New Roman"/>
                <w:lang w:val="en-US"/>
              </w:rPr>
              <w:t>.</w:t>
            </w:r>
            <w:r w:rsidR="00123004">
              <w:rPr>
                <w:rFonts w:ascii="Times New Roman" w:hAnsi="Times New Roman" w:cs="Times New Roman"/>
                <w:lang w:val="en-US"/>
              </w:rPr>
              <w:t>00</w:t>
            </w:r>
          </w:p>
        </w:tc>
      </w:tr>
      <w:tr w:rsidR="005F499F" w14:paraId="5677322A" w14:textId="77777777" w:rsidTr="005916F2">
        <w:tc>
          <w:tcPr>
            <w:tcW w:w="3847" w:type="dxa"/>
          </w:tcPr>
          <w:p w14:paraId="393E6801" w14:textId="16C417F7"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Double grave space (more than 5ft in depth)</w:t>
            </w:r>
          </w:p>
        </w:tc>
        <w:tc>
          <w:tcPr>
            <w:tcW w:w="3847" w:type="dxa"/>
          </w:tcPr>
          <w:p w14:paraId="16A76CD6" w14:textId="24803A35"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£3</w:t>
            </w:r>
            <w:r w:rsidR="00123004">
              <w:rPr>
                <w:rFonts w:ascii="Times New Roman" w:hAnsi="Times New Roman" w:cs="Times New Roman"/>
                <w:lang w:val="en-US"/>
              </w:rPr>
              <w:t>40</w:t>
            </w:r>
            <w:r w:rsidRPr="000429C4">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5AE551A2" w14:textId="067E10BA"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£1,01</w:t>
            </w:r>
            <w:r w:rsidR="00123004">
              <w:rPr>
                <w:rFonts w:ascii="Times New Roman" w:hAnsi="Times New Roman" w:cs="Times New Roman"/>
                <w:lang w:val="en-US"/>
              </w:rPr>
              <w:t>8</w:t>
            </w:r>
            <w:r w:rsidRPr="000429C4">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2A28D312" w14:textId="21B40264" w:rsidR="005F499F" w:rsidRPr="000429C4" w:rsidRDefault="005F499F" w:rsidP="005F499F">
            <w:pPr>
              <w:rPr>
                <w:rFonts w:ascii="Times New Roman" w:hAnsi="Times New Roman" w:cs="Times New Roman"/>
                <w:lang w:val="en-US"/>
              </w:rPr>
            </w:pPr>
            <w:r w:rsidRPr="000429C4">
              <w:rPr>
                <w:rFonts w:ascii="Times New Roman" w:hAnsi="Times New Roman" w:cs="Times New Roman"/>
                <w:lang w:val="en-US"/>
              </w:rPr>
              <w:t>£2,03</w:t>
            </w:r>
            <w:r w:rsidR="00123004">
              <w:rPr>
                <w:rFonts w:ascii="Times New Roman" w:hAnsi="Times New Roman" w:cs="Times New Roman"/>
                <w:lang w:val="en-US"/>
              </w:rPr>
              <w:t>7</w:t>
            </w:r>
            <w:r w:rsidRPr="000429C4">
              <w:rPr>
                <w:rFonts w:ascii="Times New Roman" w:hAnsi="Times New Roman" w:cs="Times New Roman"/>
                <w:lang w:val="en-US"/>
              </w:rPr>
              <w:t>.</w:t>
            </w:r>
            <w:r w:rsidR="00123004">
              <w:rPr>
                <w:rFonts w:ascii="Times New Roman" w:hAnsi="Times New Roman" w:cs="Times New Roman"/>
                <w:lang w:val="en-US"/>
              </w:rPr>
              <w:t>00</w:t>
            </w:r>
          </w:p>
        </w:tc>
      </w:tr>
      <w:tr w:rsidR="005F499F" w14:paraId="7920A6AA" w14:textId="77777777" w:rsidTr="005916F2">
        <w:tc>
          <w:tcPr>
            <w:tcW w:w="3847" w:type="dxa"/>
          </w:tcPr>
          <w:p w14:paraId="7F659673" w14:textId="7FA3CF6C" w:rsidR="005F499F" w:rsidRPr="000429C4" w:rsidRDefault="005F499F" w:rsidP="005F499F">
            <w:pPr>
              <w:rPr>
                <w:rFonts w:ascii="Times New Roman" w:hAnsi="Times New Roman" w:cs="Times New Roman"/>
                <w:lang w:val="en-US"/>
              </w:rPr>
            </w:pPr>
            <w:r>
              <w:rPr>
                <w:rFonts w:ascii="Times New Roman" w:hAnsi="Times New Roman" w:cs="Times New Roman"/>
                <w:lang w:val="en-US"/>
              </w:rPr>
              <w:t>Cremated remains in earthen grave (3ft x 2ft)</w:t>
            </w:r>
          </w:p>
        </w:tc>
        <w:tc>
          <w:tcPr>
            <w:tcW w:w="3847" w:type="dxa"/>
          </w:tcPr>
          <w:p w14:paraId="1928231C" w14:textId="35FB9C56" w:rsidR="005F499F" w:rsidRDefault="005F499F" w:rsidP="005F499F">
            <w:pPr>
              <w:rPr>
                <w:rFonts w:ascii="Times New Roman" w:hAnsi="Times New Roman" w:cs="Times New Roman"/>
                <w:lang w:val="en-US"/>
              </w:rPr>
            </w:pPr>
            <w:r>
              <w:rPr>
                <w:rFonts w:ascii="Times New Roman" w:hAnsi="Times New Roman" w:cs="Times New Roman"/>
                <w:lang w:val="en-US"/>
              </w:rPr>
              <w:t>£8</w:t>
            </w:r>
            <w:r w:rsidR="00123004">
              <w:rPr>
                <w:rFonts w:ascii="Times New Roman" w:hAnsi="Times New Roman" w:cs="Times New Roman"/>
                <w:lang w:val="en-US"/>
              </w:rPr>
              <w:t>3</w:t>
            </w:r>
            <w:r>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13EA34BA" w14:textId="1F16CE4E" w:rsidR="005F499F" w:rsidRDefault="005F499F" w:rsidP="005F499F">
            <w:pPr>
              <w:rPr>
                <w:rFonts w:ascii="Times New Roman" w:hAnsi="Times New Roman" w:cs="Times New Roman"/>
                <w:lang w:val="en-US"/>
              </w:rPr>
            </w:pPr>
            <w:r>
              <w:rPr>
                <w:rFonts w:ascii="Times New Roman" w:hAnsi="Times New Roman" w:cs="Times New Roman"/>
                <w:lang w:val="en-US"/>
              </w:rPr>
              <w:t>£24</w:t>
            </w:r>
            <w:r w:rsidR="00123004">
              <w:rPr>
                <w:rFonts w:ascii="Times New Roman" w:hAnsi="Times New Roman" w:cs="Times New Roman"/>
                <w:lang w:val="en-US"/>
              </w:rPr>
              <w:t>9</w:t>
            </w:r>
            <w:r>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7749A752" w14:textId="742CC4FE" w:rsidR="005F499F" w:rsidRPr="000429C4" w:rsidRDefault="005F499F" w:rsidP="005F499F">
            <w:pPr>
              <w:rPr>
                <w:rFonts w:ascii="Times New Roman" w:hAnsi="Times New Roman" w:cs="Times New Roman"/>
                <w:lang w:val="en-US"/>
              </w:rPr>
            </w:pPr>
            <w:r>
              <w:rPr>
                <w:rFonts w:ascii="Times New Roman" w:hAnsi="Times New Roman" w:cs="Times New Roman"/>
                <w:lang w:val="en-US"/>
              </w:rPr>
              <w:t>£49</w:t>
            </w:r>
            <w:r w:rsidR="00123004">
              <w:rPr>
                <w:rFonts w:ascii="Times New Roman" w:hAnsi="Times New Roman" w:cs="Times New Roman"/>
                <w:lang w:val="en-US"/>
              </w:rPr>
              <w:t>5</w:t>
            </w:r>
            <w:r>
              <w:rPr>
                <w:rFonts w:ascii="Times New Roman" w:hAnsi="Times New Roman" w:cs="Times New Roman"/>
                <w:lang w:val="en-US"/>
              </w:rPr>
              <w:t>.</w:t>
            </w:r>
            <w:r w:rsidR="00123004">
              <w:rPr>
                <w:rFonts w:ascii="Times New Roman" w:hAnsi="Times New Roman" w:cs="Times New Roman"/>
                <w:lang w:val="en-US"/>
              </w:rPr>
              <w:t>00</w:t>
            </w:r>
          </w:p>
        </w:tc>
      </w:tr>
    </w:tbl>
    <w:p w14:paraId="4BBF58BE" w14:textId="3D3BD04A" w:rsidR="006965CC" w:rsidRDefault="006965CC">
      <w:pPr>
        <w:rPr>
          <w:rFonts w:ascii="Times New Roman" w:hAnsi="Times New Roman" w:cs="Times New Roman"/>
          <w:b/>
          <w:lang w:val="en-US"/>
        </w:rPr>
      </w:pPr>
    </w:p>
    <w:tbl>
      <w:tblPr>
        <w:tblStyle w:val="TableGrid"/>
        <w:tblW w:w="0" w:type="auto"/>
        <w:tblLook w:val="04A0" w:firstRow="1" w:lastRow="0" w:firstColumn="1" w:lastColumn="0" w:noHBand="0" w:noVBand="1"/>
      </w:tblPr>
      <w:tblGrid>
        <w:gridCol w:w="3847"/>
        <w:gridCol w:w="3847"/>
        <w:gridCol w:w="3847"/>
        <w:gridCol w:w="3847"/>
      </w:tblGrid>
      <w:tr w:rsidR="005F499F" w14:paraId="1FDB1397" w14:textId="60E84482" w:rsidTr="00711095">
        <w:tc>
          <w:tcPr>
            <w:tcW w:w="3847" w:type="dxa"/>
          </w:tcPr>
          <w:p w14:paraId="3D09B886" w14:textId="638250FE" w:rsidR="005F499F" w:rsidRDefault="005F499F" w:rsidP="005F499F">
            <w:pPr>
              <w:rPr>
                <w:rFonts w:ascii="Times New Roman" w:hAnsi="Times New Roman" w:cs="Times New Roman"/>
                <w:b/>
                <w:lang w:val="en-US"/>
              </w:rPr>
            </w:pPr>
            <w:r>
              <w:rPr>
                <w:rFonts w:ascii="Times New Roman" w:hAnsi="Times New Roman" w:cs="Times New Roman"/>
                <w:b/>
                <w:lang w:val="en-US"/>
              </w:rPr>
              <w:t>Other Charges at First Inscription</w:t>
            </w:r>
          </w:p>
        </w:tc>
        <w:tc>
          <w:tcPr>
            <w:tcW w:w="3847" w:type="dxa"/>
          </w:tcPr>
          <w:p w14:paraId="015B5C0A" w14:textId="220BD483" w:rsidR="005F499F" w:rsidRDefault="005F499F" w:rsidP="005F499F">
            <w:pPr>
              <w:rPr>
                <w:rFonts w:ascii="Times New Roman" w:hAnsi="Times New Roman" w:cs="Times New Roman"/>
                <w:b/>
                <w:lang w:val="en-US"/>
              </w:rPr>
            </w:pPr>
            <w:r>
              <w:rPr>
                <w:rFonts w:ascii="Times New Roman" w:hAnsi="Times New Roman" w:cs="Times New Roman"/>
                <w:b/>
                <w:lang w:val="en-US"/>
              </w:rPr>
              <w:t>Uppingham</w:t>
            </w:r>
          </w:p>
        </w:tc>
        <w:tc>
          <w:tcPr>
            <w:tcW w:w="3847" w:type="dxa"/>
          </w:tcPr>
          <w:p w14:paraId="3ADC0E60" w14:textId="1ECF167A" w:rsidR="005F499F" w:rsidRDefault="005F499F" w:rsidP="005F499F">
            <w:pPr>
              <w:rPr>
                <w:rFonts w:ascii="Times New Roman" w:hAnsi="Times New Roman" w:cs="Times New Roman"/>
                <w:b/>
                <w:lang w:val="en-US"/>
              </w:rPr>
            </w:pPr>
            <w:r>
              <w:rPr>
                <w:rFonts w:ascii="Times New Roman" w:hAnsi="Times New Roman" w:cs="Times New Roman"/>
                <w:b/>
                <w:lang w:val="en-US"/>
              </w:rPr>
              <w:t xml:space="preserve">Rutland </w:t>
            </w:r>
          </w:p>
        </w:tc>
        <w:tc>
          <w:tcPr>
            <w:tcW w:w="3847" w:type="dxa"/>
          </w:tcPr>
          <w:p w14:paraId="49990851" w14:textId="363140A1" w:rsidR="005F499F" w:rsidRDefault="005F499F" w:rsidP="005F499F">
            <w:pPr>
              <w:rPr>
                <w:rFonts w:ascii="Times New Roman" w:hAnsi="Times New Roman" w:cs="Times New Roman"/>
                <w:b/>
                <w:lang w:val="en-US"/>
              </w:rPr>
            </w:pPr>
            <w:r>
              <w:rPr>
                <w:rFonts w:ascii="Times New Roman" w:hAnsi="Times New Roman" w:cs="Times New Roman"/>
                <w:b/>
                <w:lang w:val="en-US"/>
              </w:rPr>
              <w:t>Outside Rutland</w:t>
            </w:r>
          </w:p>
        </w:tc>
      </w:tr>
      <w:tr w:rsidR="005F499F" w14:paraId="002624AE" w14:textId="0EE0E425" w:rsidTr="00711095">
        <w:tc>
          <w:tcPr>
            <w:tcW w:w="3847" w:type="dxa"/>
          </w:tcPr>
          <w:p w14:paraId="328B5E2D" w14:textId="17474B7A"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Flat stone – single grave</w:t>
            </w:r>
          </w:p>
        </w:tc>
        <w:tc>
          <w:tcPr>
            <w:tcW w:w="3847" w:type="dxa"/>
          </w:tcPr>
          <w:p w14:paraId="34B1ACFB" w14:textId="7963B4D6"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£6</w:t>
            </w:r>
            <w:r w:rsidR="00123004">
              <w:rPr>
                <w:rFonts w:ascii="Times New Roman" w:hAnsi="Times New Roman" w:cs="Times New Roman"/>
                <w:lang w:val="en-US"/>
              </w:rPr>
              <w:t>1</w:t>
            </w:r>
            <w:r w:rsidRPr="007E7AD3">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0B453AC6" w14:textId="31EF2207"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£18</w:t>
            </w:r>
            <w:r w:rsidR="00123004">
              <w:rPr>
                <w:rFonts w:ascii="Times New Roman" w:hAnsi="Times New Roman" w:cs="Times New Roman"/>
                <w:lang w:val="en-US"/>
              </w:rPr>
              <w:t>7</w:t>
            </w:r>
            <w:r w:rsidRPr="007E7AD3">
              <w:rPr>
                <w:rFonts w:ascii="Times New Roman" w:hAnsi="Times New Roman" w:cs="Times New Roman"/>
                <w:lang w:val="en-US"/>
              </w:rPr>
              <w:t>.</w:t>
            </w:r>
            <w:r w:rsidR="00123004">
              <w:rPr>
                <w:rFonts w:ascii="Times New Roman" w:hAnsi="Times New Roman" w:cs="Times New Roman"/>
                <w:lang w:val="en-US"/>
              </w:rPr>
              <w:t>00</w:t>
            </w:r>
          </w:p>
        </w:tc>
        <w:tc>
          <w:tcPr>
            <w:tcW w:w="3847" w:type="dxa"/>
          </w:tcPr>
          <w:p w14:paraId="649D1550" w14:textId="21E2AC77" w:rsidR="00123004" w:rsidRPr="007E7AD3" w:rsidRDefault="005F499F" w:rsidP="005F499F">
            <w:pPr>
              <w:rPr>
                <w:rFonts w:ascii="Times New Roman" w:hAnsi="Times New Roman" w:cs="Times New Roman"/>
                <w:lang w:val="en-US"/>
              </w:rPr>
            </w:pPr>
            <w:r w:rsidRPr="007E7AD3">
              <w:rPr>
                <w:rFonts w:ascii="Times New Roman" w:hAnsi="Times New Roman" w:cs="Times New Roman"/>
                <w:lang w:val="en-US"/>
              </w:rPr>
              <w:t>£37</w:t>
            </w:r>
            <w:r w:rsidR="00FE44B7">
              <w:rPr>
                <w:rFonts w:ascii="Times New Roman" w:hAnsi="Times New Roman" w:cs="Times New Roman"/>
                <w:lang w:val="en-US"/>
              </w:rPr>
              <w:t>5</w:t>
            </w:r>
            <w:r w:rsidRPr="007E7AD3">
              <w:rPr>
                <w:rFonts w:ascii="Times New Roman" w:hAnsi="Times New Roman" w:cs="Times New Roman"/>
                <w:lang w:val="en-US"/>
              </w:rPr>
              <w:t>.</w:t>
            </w:r>
            <w:r w:rsidR="00FE44B7">
              <w:rPr>
                <w:rFonts w:ascii="Times New Roman" w:hAnsi="Times New Roman" w:cs="Times New Roman"/>
                <w:lang w:val="en-US"/>
              </w:rPr>
              <w:t>00</w:t>
            </w:r>
          </w:p>
        </w:tc>
      </w:tr>
      <w:tr w:rsidR="005F499F" w14:paraId="57C99940" w14:textId="79478EE7" w:rsidTr="00711095">
        <w:tc>
          <w:tcPr>
            <w:tcW w:w="3847" w:type="dxa"/>
          </w:tcPr>
          <w:p w14:paraId="5259D631" w14:textId="3B3C98E7"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Flat stone- double grave</w:t>
            </w:r>
          </w:p>
        </w:tc>
        <w:tc>
          <w:tcPr>
            <w:tcW w:w="3847" w:type="dxa"/>
          </w:tcPr>
          <w:p w14:paraId="58681BD9" w14:textId="376CBC80"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£11</w:t>
            </w:r>
            <w:r w:rsidR="00FE44B7">
              <w:rPr>
                <w:rFonts w:ascii="Times New Roman" w:hAnsi="Times New Roman" w:cs="Times New Roman"/>
                <w:lang w:val="en-US"/>
              </w:rPr>
              <w:t>9</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15A46E03" w14:textId="6D7A6E18"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£35</w:t>
            </w:r>
            <w:r w:rsidR="00FE44B7">
              <w:rPr>
                <w:rFonts w:ascii="Times New Roman" w:hAnsi="Times New Roman" w:cs="Times New Roman"/>
                <w:lang w:val="en-US"/>
              </w:rPr>
              <w:t>7</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494222E3" w14:textId="4E277025"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£71</w:t>
            </w:r>
            <w:r w:rsidR="00FE44B7">
              <w:rPr>
                <w:rFonts w:ascii="Times New Roman" w:hAnsi="Times New Roman" w:cs="Times New Roman"/>
                <w:lang w:val="en-US"/>
              </w:rPr>
              <w:t>2</w:t>
            </w:r>
            <w:r w:rsidRPr="007E7AD3">
              <w:rPr>
                <w:rFonts w:ascii="Times New Roman" w:hAnsi="Times New Roman" w:cs="Times New Roman"/>
                <w:lang w:val="en-US"/>
              </w:rPr>
              <w:t>.</w:t>
            </w:r>
            <w:r w:rsidR="00FE44B7">
              <w:rPr>
                <w:rFonts w:ascii="Times New Roman" w:hAnsi="Times New Roman" w:cs="Times New Roman"/>
                <w:lang w:val="en-US"/>
              </w:rPr>
              <w:t>00</w:t>
            </w:r>
          </w:p>
        </w:tc>
      </w:tr>
      <w:tr w:rsidR="005F499F" w14:paraId="29EACB38" w14:textId="094138C2" w:rsidTr="00711095">
        <w:tc>
          <w:tcPr>
            <w:tcW w:w="3847" w:type="dxa"/>
          </w:tcPr>
          <w:p w14:paraId="6C09227C" w14:textId="379220A0"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 xml:space="preserve">Headstone up to </w:t>
            </w:r>
            <w:r w:rsidR="00123004">
              <w:rPr>
                <w:rFonts w:ascii="Times New Roman" w:hAnsi="Times New Roman" w:cs="Times New Roman"/>
                <w:lang w:val="en-US"/>
              </w:rPr>
              <w:t xml:space="preserve">2ft or </w:t>
            </w:r>
            <w:r w:rsidRPr="007E7AD3">
              <w:rPr>
                <w:rFonts w:ascii="Times New Roman" w:hAnsi="Times New Roman" w:cs="Times New Roman"/>
                <w:lang w:val="en-US"/>
              </w:rPr>
              <w:t>3ft</w:t>
            </w:r>
          </w:p>
        </w:tc>
        <w:tc>
          <w:tcPr>
            <w:tcW w:w="3847" w:type="dxa"/>
          </w:tcPr>
          <w:p w14:paraId="22E42E61" w14:textId="6B85F0DC"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£8</w:t>
            </w:r>
            <w:r w:rsidR="00FE44B7">
              <w:rPr>
                <w:rFonts w:ascii="Times New Roman" w:hAnsi="Times New Roman" w:cs="Times New Roman"/>
                <w:lang w:val="en-US"/>
              </w:rPr>
              <w:t>2</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12D11492" w14:textId="78C14D08"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£24</w:t>
            </w:r>
            <w:r w:rsidR="00FE44B7">
              <w:rPr>
                <w:rFonts w:ascii="Times New Roman" w:hAnsi="Times New Roman" w:cs="Times New Roman"/>
                <w:lang w:val="en-US"/>
              </w:rPr>
              <w:t>5</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262B193C" w14:textId="3ACE8F27"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£48</w:t>
            </w:r>
            <w:r w:rsidR="00FE44B7">
              <w:rPr>
                <w:rFonts w:ascii="Times New Roman" w:hAnsi="Times New Roman" w:cs="Times New Roman"/>
                <w:lang w:val="en-US"/>
              </w:rPr>
              <w:t>8</w:t>
            </w:r>
            <w:r w:rsidRPr="007E7AD3">
              <w:rPr>
                <w:rFonts w:ascii="Times New Roman" w:hAnsi="Times New Roman" w:cs="Times New Roman"/>
                <w:lang w:val="en-US"/>
              </w:rPr>
              <w:t>.</w:t>
            </w:r>
            <w:r w:rsidR="00FE44B7">
              <w:rPr>
                <w:rFonts w:ascii="Times New Roman" w:hAnsi="Times New Roman" w:cs="Times New Roman"/>
                <w:lang w:val="en-US"/>
              </w:rPr>
              <w:t>00</w:t>
            </w:r>
          </w:p>
        </w:tc>
      </w:tr>
      <w:tr w:rsidR="005F499F" w14:paraId="5B7BE580" w14:textId="14BFB498" w:rsidTr="00711095">
        <w:tc>
          <w:tcPr>
            <w:tcW w:w="3847" w:type="dxa"/>
          </w:tcPr>
          <w:p w14:paraId="358E8D61" w14:textId="1F255F76"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Vase up to 1ft height</w:t>
            </w:r>
          </w:p>
        </w:tc>
        <w:tc>
          <w:tcPr>
            <w:tcW w:w="3847" w:type="dxa"/>
          </w:tcPr>
          <w:p w14:paraId="4554FFD0" w14:textId="7D13DE3D"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£6</w:t>
            </w:r>
            <w:r w:rsidR="00FE44B7">
              <w:rPr>
                <w:rFonts w:ascii="Times New Roman" w:hAnsi="Times New Roman" w:cs="Times New Roman"/>
                <w:lang w:val="en-US"/>
              </w:rPr>
              <w:t>1</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7FEEBD23" w14:textId="2A2EE940"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£18</w:t>
            </w:r>
            <w:r w:rsidR="00FE44B7">
              <w:rPr>
                <w:rFonts w:ascii="Times New Roman" w:hAnsi="Times New Roman" w:cs="Times New Roman"/>
                <w:lang w:val="en-US"/>
              </w:rPr>
              <w:t>7</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197FEEA8" w14:textId="1C483BAD"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£37</w:t>
            </w:r>
            <w:r w:rsidR="00FE44B7">
              <w:rPr>
                <w:rFonts w:ascii="Times New Roman" w:hAnsi="Times New Roman" w:cs="Times New Roman"/>
                <w:lang w:val="en-US"/>
              </w:rPr>
              <w:t>4</w:t>
            </w:r>
            <w:r w:rsidRPr="007E7AD3">
              <w:rPr>
                <w:rFonts w:ascii="Times New Roman" w:hAnsi="Times New Roman" w:cs="Times New Roman"/>
                <w:lang w:val="en-US"/>
              </w:rPr>
              <w:t>.</w:t>
            </w:r>
            <w:r w:rsidR="00FE44B7">
              <w:rPr>
                <w:rFonts w:ascii="Times New Roman" w:hAnsi="Times New Roman" w:cs="Times New Roman"/>
                <w:lang w:val="en-US"/>
              </w:rPr>
              <w:t>00</w:t>
            </w:r>
          </w:p>
        </w:tc>
      </w:tr>
      <w:tr w:rsidR="005F499F" w14:paraId="5AC84957" w14:textId="5BF368CA" w:rsidTr="00711095">
        <w:tc>
          <w:tcPr>
            <w:tcW w:w="3847" w:type="dxa"/>
          </w:tcPr>
          <w:p w14:paraId="3B204C26" w14:textId="1E7B20E1"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Charge for additional inscriptions</w:t>
            </w:r>
          </w:p>
        </w:tc>
        <w:tc>
          <w:tcPr>
            <w:tcW w:w="3847" w:type="dxa"/>
          </w:tcPr>
          <w:p w14:paraId="711428E7" w14:textId="12FAF8F1"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£6</w:t>
            </w:r>
            <w:r w:rsidR="00FE44B7">
              <w:rPr>
                <w:rFonts w:ascii="Times New Roman" w:hAnsi="Times New Roman" w:cs="Times New Roman"/>
                <w:lang w:val="en-US"/>
              </w:rPr>
              <w:t>1</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26699FBE" w14:textId="69F28232"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£18</w:t>
            </w:r>
            <w:r w:rsidR="00FE44B7">
              <w:rPr>
                <w:rFonts w:ascii="Times New Roman" w:hAnsi="Times New Roman" w:cs="Times New Roman"/>
                <w:lang w:val="en-US"/>
              </w:rPr>
              <w:t>7</w:t>
            </w:r>
            <w:r w:rsidRPr="007E7AD3">
              <w:rPr>
                <w:rFonts w:ascii="Times New Roman" w:hAnsi="Times New Roman" w:cs="Times New Roman"/>
                <w:lang w:val="en-US"/>
              </w:rPr>
              <w:t>.</w:t>
            </w:r>
            <w:r w:rsidR="00FE44B7">
              <w:rPr>
                <w:rFonts w:ascii="Times New Roman" w:hAnsi="Times New Roman" w:cs="Times New Roman"/>
                <w:lang w:val="en-US"/>
              </w:rPr>
              <w:t>00</w:t>
            </w:r>
          </w:p>
        </w:tc>
        <w:tc>
          <w:tcPr>
            <w:tcW w:w="3847" w:type="dxa"/>
          </w:tcPr>
          <w:p w14:paraId="2407EB58" w14:textId="09024E6F" w:rsidR="005F499F" w:rsidRPr="007E7AD3" w:rsidRDefault="005F499F" w:rsidP="005F499F">
            <w:pPr>
              <w:rPr>
                <w:rFonts w:ascii="Times New Roman" w:hAnsi="Times New Roman" w:cs="Times New Roman"/>
                <w:lang w:val="en-US"/>
              </w:rPr>
            </w:pPr>
            <w:r w:rsidRPr="007E7AD3">
              <w:rPr>
                <w:rFonts w:ascii="Times New Roman" w:hAnsi="Times New Roman" w:cs="Times New Roman"/>
                <w:lang w:val="en-US"/>
              </w:rPr>
              <w:t>£37</w:t>
            </w:r>
            <w:r w:rsidR="00FE44B7">
              <w:rPr>
                <w:rFonts w:ascii="Times New Roman" w:hAnsi="Times New Roman" w:cs="Times New Roman"/>
                <w:lang w:val="en-US"/>
              </w:rPr>
              <w:t>4.00</w:t>
            </w:r>
          </w:p>
        </w:tc>
      </w:tr>
    </w:tbl>
    <w:p w14:paraId="3AB27688" w14:textId="0F3A1E7E" w:rsidR="001C7D39" w:rsidRPr="007E2994" w:rsidRDefault="001C7D39">
      <w:pPr>
        <w:rPr>
          <w:rFonts w:ascii="Times New Roman" w:hAnsi="Times New Roman" w:cs="Times New Roman"/>
          <w:b/>
          <w:sz w:val="16"/>
          <w:szCs w:val="16"/>
          <w:lang w:val="en-US"/>
        </w:rPr>
      </w:pPr>
    </w:p>
    <w:tbl>
      <w:tblPr>
        <w:tblStyle w:val="TableGrid"/>
        <w:tblW w:w="0" w:type="auto"/>
        <w:tblLook w:val="04A0" w:firstRow="1" w:lastRow="0" w:firstColumn="1" w:lastColumn="0" w:noHBand="0" w:noVBand="1"/>
      </w:tblPr>
      <w:tblGrid>
        <w:gridCol w:w="15388"/>
      </w:tblGrid>
      <w:tr w:rsidR="00FE44B7" w14:paraId="5DE4EA25" w14:textId="77777777" w:rsidTr="00FE44B7">
        <w:tc>
          <w:tcPr>
            <w:tcW w:w="15388" w:type="dxa"/>
          </w:tcPr>
          <w:p w14:paraId="5CD2F06D" w14:textId="6450869C" w:rsidR="00A507DF" w:rsidRDefault="00FE44B7">
            <w:pPr>
              <w:rPr>
                <w:rFonts w:ascii="Times New Roman" w:hAnsi="Times New Roman" w:cs="Times New Roman"/>
                <w:b/>
                <w:lang w:val="en-US"/>
              </w:rPr>
            </w:pPr>
            <w:r>
              <w:rPr>
                <w:rFonts w:ascii="Times New Roman" w:hAnsi="Times New Roman" w:cs="Times New Roman"/>
                <w:b/>
                <w:lang w:val="en-US"/>
              </w:rPr>
              <w:t xml:space="preserve">Charges are based on </w:t>
            </w:r>
            <w:r w:rsidR="00727F1A">
              <w:rPr>
                <w:rFonts w:ascii="Times New Roman" w:hAnsi="Times New Roman" w:cs="Times New Roman"/>
                <w:b/>
                <w:lang w:val="en-US"/>
              </w:rPr>
              <w:t xml:space="preserve">residential addresses </w:t>
            </w:r>
            <w:r w:rsidR="008B2BDE">
              <w:rPr>
                <w:rFonts w:ascii="Times New Roman" w:hAnsi="Times New Roman" w:cs="Times New Roman"/>
                <w:b/>
                <w:lang w:val="en-US"/>
              </w:rPr>
              <w:t>at the time of death</w:t>
            </w:r>
            <w:r w:rsidR="00727F1A">
              <w:rPr>
                <w:rFonts w:ascii="Times New Roman" w:hAnsi="Times New Roman" w:cs="Times New Roman"/>
                <w:b/>
                <w:lang w:val="en-US"/>
              </w:rPr>
              <w:t>, either within the parish of Uppingham, the county of Rutland or outside of Rutland</w:t>
            </w:r>
            <w:r w:rsidR="007E2994">
              <w:rPr>
                <w:rFonts w:ascii="Times New Roman" w:hAnsi="Times New Roman" w:cs="Times New Roman"/>
                <w:b/>
                <w:lang w:val="en-US"/>
              </w:rPr>
              <w:t>,</w:t>
            </w:r>
            <w:r w:rsidR="00655AB7">
              <w:rPr>
                <w:rFonts w:ascii="Times New Roman" w:hAnsi="Times New Roman" w:cs="Times New Roman"/>
                <w:b/>
                <w:lang w:val="en-US"/>
              </w:rPr>
              <w:t xml:space="preserve"> </w:t>
            </w:r>
            <w:r w:rsidR="007E2994">
              <w:rPr>
                <w:rFonts w:ascii="Times New Roman" w:hAnsi="Times New Roman" w:cs="Times New Roman"/>
                <w:b/>
                <w:lang w:val="en-US"/>
              </w:rPr>
              <w:t>unless</w:t>
            </w:r>
            <w:r w:rsidR="00655AB7">
              <w:rPr>
                <w:rFonts w:ascii="Times New Roman" w:hAnsi="Times New Roman" w:cs="Times New Roman"/>
                <w:b/>
                <w:lang w:val="en-US"/>
              </w:rPr>
              <w:t xml:space="preserve"> the deceased person was residing outside of Rutland but has been resident for the majority of their life within the county of Rutland and the reason for their absence was due to</w:t>
            </w:r>
            <w:r w:rsidR="00A507DF">
              <w:rPr>
                <w:rFonts w:ascii="Times New Roman" w:hAnsi="Times New Roman" w:cs="Times New Roman"/>
                <w:b/>
                <w:lang w:val="en-US"/>
              </w:rPr>
              <w:t>:</w:t>
            </w:r>
          </w:p>
          <w:p w14:paraId="5224D275" w14:textId="7A813231" w:rsidR="00A507DF" w:rsidRPr="00A507DF" w:rsidRDefault="00A507DF" w:rsidP="00A507DF">
            <w:pPr>
              <w:pStyle w:val="ListParagraph"/>
              <w:numPr>
                <w:ilvl w:val="0"/>
                <w:numId w:val="1"/>
              </w:numPr>
              <w:rPr>
                <w:rFonts w:ascii="Times New Roman" w:hAnsi="Times New Roman" w:cs="Times New Roman"/>
                <w:b/>
                <w:lang w:val="en-US"/>
              </w:rPr>
            </w:pPr>
            <w:r w:rsidRPr="00A507DF">
              <w:rPr>
                <w:rFonts w:ascii="Times New Roman" w:hAnsi="Times New Roman" w:cs="Times New Roman"/>
                <w:b/>
                <w:lang w:val="en-US"/>
              </w:rPr>
              <w:t>The admission of that person to a nursing home outside of the county of Rutland</w:t>
            </w:r>
            <w:r w:rsidR="00D066E1">
              <w:rPr>
                <w:rFonts w:ascii="Times New Roman" w:hAnsi="Times New Roman" w:cs="Times New Roman"/>
                <w:b/>
                <w:lang w:val="en-US"/>
              </w:rPr>
              <w:t>.</w:t>
            </w:r>
          </w:p>
          <w:p w14:paraId="67EABFAD" w14:textId="77777777" w:rsidR="00FE44B7" w:rsidRDefault="00A507DF" w:rsidP="005F36E4">
            <w:pPr>
              <w:pStyle w:val="ListParagraph"/>
              <w:numPr>
                <w:ilvl w:val="0"/>
                <w:numId w:val="1"/>
              </w:numPr>
              <w:rPr>
                <w:rFonts w:ascii="Times New Roman" w:hAnsi="Times New Roman" w:cs="Times New Roman"/>
                <w:b/>
                <w:lang w:val="en-US"/>
              </w:rPr>
            </w:pPr>
            <w:r>
              <w:rPr>
                <w:rFonts w:ascii="Times New Roman" w:hAnsi="Times New Roman" w:cs="Times New Roman"/>
                <w:b/>
                <w:lang w:val="en-US"/>
              </w:rPr>
              <w:t>Being cared for by relatives outside the county of Rutland</w:t>
            </w:r>
            <w:r w:rsidR="005F36E4">
              <w:rPr>
                <w:rFonts w:ascii="Times New Roman" w:hAnsi="Times New Roman" w:cs="Times New Roman"/>
                <w:b/>
                <w:lang w:val="en-US"/>
              </w:rPr>
              <w:t>, but having strong family ties with the county, e.g. having a close relative buried within the County of Rutland.</w:t>
            </w:r>
            <w:r w:rsidR="005F36E4" w:rsidRPr="005F36E4">
              <w:rPr>
                <w:rFonts w:ascii="Times New Roman" w:hAnsi="Times New Roman" w:cs="Times New Roman"/>
                <w:b/>
                <w:lang w:val="en-US"/>
              </w:rPr>
              <w:t xml:space="preserve"> </w:t>
            </w:r>
          </w:p>
          <w:p w14:paraId="25739341" w14:textId="5F3DFB9E" w:rsidR="007E2994" w:rsidRPr="005F36E4" w:rsidRDefault="007E2994" w:rsidP="007E2994">
            <w:pPr>
              <w:pStyle w:val="ListParagraph"/>
              <w:rPr>
                <w:rFonts w:ascii="Times New Roman" w:hAnsi="Times New Roman" w:cs="Times New Roman"/>
                <w:b/>
                <w:lang w:val="en-US"/>
              </w:rPr>
            </w:pPr>
          </w:p>
        </w:tc>
      </w:tr>
    </w:tbl>
    <w:p w14:paraId="43B070D6" w14:textId="412CF670" w:rsidR="006C5D83" w:rsidRPr="006965CC" w:rsidRDefault="006C5D83">
      <w:pPr>
        <w:rPr>
          <w:rFonts w:ascii="Times New Roman" w:hAnsi="Times New Roman" w:cs="Times New Roman"/>
          <w:b/>
          <w:lang w:val="en-US"/>
        </w:rPr>
      </w:pPr>
    </w:p>
    <w:sectPr w:rsidR="006C5D83" w:rsidRPr="006965CC" w:rsidSect="007E2994">
      <w:headerReference w:type="default" r:id="rId8"/>
      <w:pgSz w:w="16838" w:h="11906" w:orient="landscape"/>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5BD2E" w14:textId="77777777" w:rsidR="00AA1A03" w:rsidRDefault="00AA1A03" w:rsidP="006965CC">
      <w:pPr>
        <w:spacing w:after="0" w:line="240" w:lineRule="auto"/>
      </w:pPr>
      <w:r>
        <w:separator/>
      </w:r>
    </w:p>
  </w:endnote>
  <w:endnote w:type="continuationSeparator" w:id="0">
    <w:p w14:paraId="1CB55EEE" w14:textId="77777777" w:rsidR="00AA1A03" w:rsidRDefault="00AA1A03" w:rsidP="00696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5B61D" w14:textId="77777777" w:rsidR="00AA1A03" w:rsidRDefault="00AA1A03" w:rsidP="006965CC">
      <w:pPr>
        <w:spacing w:after="0" w:line="240" w:lineRule="auto"/>
      </w:pPr>
      <w:r>
        <w:separator/>
      </w:r>
    </w:p>
  </w:footnote>
  <w:footnote w:type="continuationSeparator" w:id="0">
    <w:p w14:paraId="4A1DF7C2" w14:textId="77777777" w:rsidR="00AA1A03" w:rsidRDefault="00AA1A03" w:rsidP="00696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C622" w14:textId="3B75398A" w:rsidR="006965CC" w:rsidRPr="007E2994" w:rsidRDefault="006965CC" w:rsidP="007E2994">
    <w:pPr>
      <w:pStyle w:val="Header"/>
      <w:jc w:val="center"/>
      <w:rPr>
        <w:rFonts w:ascii="Times New Roman" w:hAnsi="Times New Roman" w:cs="Times New Roman"/>
        <w:sz w:val="36"/>
        <w:szCs w:val="36"/>
      </w:rPr>
    </w:pPr>
    <w:r w:rsidRPr="00EE5ADA">
      <w:rPr>
        <w:b/>
        <w:noProof/>
        <w:color w:val="0000FF"/>
        <w:lang w:eastAsia="en-GB"/>
      </w:rPr>
      <w:drawing>
        <wp:inline distT="0" distB="0" distL="0" distR="0" wp14:anchorId="63FC33BC" wp14:editId="7592C8C2">
          <wp:extent cx="561975" cy="550488"/>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1227" cy="588937"/>
                  </a:xfrm>
                  <a:prstGeom prst="rect">
                    <a:avLst/>
                  </a:prstGeom>
                </pic:spPr>
              </pic:pic>
            </a:graphicData>
          </a:graphic>
        </wp:inline>
      </w:drawing>
    </w:r>
    <w:r w:rsidR="006C5D83" w:rsidRPr="007E2994">
      <w:rPr>
        <w:rFonts w:ascii="Times New Roman" w:hAnsi="Times New Roman" w:cs="Times New Roman"/>
        <w:sz w:val="36"/>
        <w:szCs w:val="36"/>
      </w:rPr>
      <w:t>Uppingham Town Council Burial Fees &amp; Charges</w:t>
    </w:r>
    <w:r w:rsidR="007E2994">
      <w:rPr>
        <w:rFonts w:ascii="Times New Roman" w:hAnsi="Times New Roman" w:cs="Times New Roman"/>
        <w:sz w:val="36"/>
        <w:szCs w:val="36"/>
      </w:rPr>
      <w:t xml:space="preserve"> 1</w:t>
    </w:r>
    <w:r w:rsidR="007E2994" w:rsidRPr="007E2994">
      <w:rPr>
        <w:rFonts w:ascii="Times New Roman" w:hAnsi="Times New Roman" w:cs="Times New Roman"/>
        <w:sz w:val="36"/>
        <w:szCs w:val="36"/>
        <w:vertAlign w:val="superscript"/>
      </w:rPr>
      <w:t>st</w:t>
    </w:r>
    <w:r w:rsidR="007E2994">
      <w:rPr>
        <w:rFonts w:ascii="Times New Roman" w:hAnsi="Times New Roman" w:cs="Times New Roman"/>
        <w:sz w:val="36"/>
        <w:szCs w:val="36"/>
      </w:rPr>
      <w:t xml:space="preserve"> April 2019 – 31</w:t>
    </w:r>
    <w:r w:rsidR="007E2994" w:rsidRPr="007E2994">
      <w:rPr>
        <w:rFonts w:ascii="Times New Roman" w:hAnsi="Times New Roman" w:cs="Times New Roman"/>
        <w:sz w:val="36"/>
        <w:szCs w:val="36"/>
        <w:vertAlign w:val="superscript"/>
      </w:rPr>
      <w:t>st</w:t>
    </w:r>
    <w:r w:rsidR="007E2994">
      <w:rPr>
        <w:rFonts w:ascii="Times New Roman" w:hAnsi="Times New Roman" w:cs="Times New Roman"/>
        <w:sz w:val="36"/>
        <w:szCs w:val="36"/>
      </w:rPr>
      <w:t xml:space="preserve"> March 2019</w:t>
    </w:r>
  </w:p>
  <w:p w14:paraId="5C89437D" w14:textId="116C9479" w:rsidR="006965CC" w:rsidRPr="007E2994" w:rsidRDefault="006C5D83" w:rsidP="007E2994">
    <w:pPr>
      <w:pStyle w:val="Header"/>
      <w:jc w:val="center"/>
      <w:rPr>
        <w:rFonts w:ascii="Times New Roman" w:hAnsi="Times New Roman" w:cs="Times New Roman"/>
        <w:sz w:val="28"/>
        <w:szCs w:val="28"/>
      </w:rPr>
    </w:pPr>
    <w:r w:rsidRPr="007E2994">
      <w:rPr>
        <w:rFonts w:ascii="Times New Roman" w:hAnsi="Times New Roman" w:cs="Times New Roman"/>
        <w:sz w:val="28"/>
        <w:szCs w:val="28"/>
      </w:rPr>
      <w:t>Contact: 01572 822681 Email: townclerk@uppinghamtowncouncil.co.uk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2C7574"/>
    <w:multiLevelType w:val="hybridMultilevel"/>
    <w:tmpl w:val="2492379E"/>
    <w:lvl w:ilvl="0" w:tplc="3C7497A6">
      <w:start w:val="20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CC"/>
    <w:rsid w:val="000429C4"/>
    <w:rsid w:val="00123004"/>
    <w:rsid w:val="001C7D39"/>
    <w:rsid w:val="0043342D"/>
    <w:rsid w:val="005F36E4"/>
    <w:rsid w:val="005F499F"/>
    <w:rsid w:val="00655AB7"/>
    <w:rsid w:val="006965CC"/>
    <w:rsid w:val="006C5D83"/>
    <w:rsid w:val="006E5D99"/>
    <w:rsid w:val="006F58DB"/>
    <w:rsid w:val="00727F1A"/>
    <w:rsid w:val="00742C10"/>
    <w:rsid w:val="007E2994"/>
    <w:rsid w:val="007E7AD3"/>
    <w:rsid w:val="008B2BDE"/>
    <w:rsid w:val="00A40E36"/>
    <w:rsid w:val="00A507DF"/>
    <w:rsid w:val="00AA1A03"/>
    <w:rsid w:val="00C7455D"/>
    <w:rsid w:val="00D066E1"/>
    <w:rsid w:val="00FE4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21E6F"/>
  <w15:chartTrackingRefBased/>
  <w15:docId w15:val="{A8852896-941C-46DE-A847-083DD202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96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5CC"/>
  </w:style>
  <w:style w:type="paragraph" w:styleId="Footer">
    <w:name w:val="footer"/>
    <w:basedOn w:val="Normal"/>
    <w:link w:val="FooterChar"/>
    <w:uiPriority w:val="99"/>
    <w:unhideWhenUsed/>
    <w:rsid w:val="00696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5CC"/>
  </w:style>
  <w:style w:type="paragraph" w:styleId="BalloonText">
    <w:name w:val="Balloon Text"/>
    <w:basedOn w:val="Normal"/>
    <w:link w:val="BalloonTextChar"/>
    <w:uiPriority w:val="99"/>
    <w:semiHidden/>
    <w:unhideWhenUsed/>
    <w:rsid w:val="00696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5CC"/>
    <w:rPr>
      <w:rFonts w:ascii="Segoe UI" w:hAnsi="Segoe UI" w:cs="Segoe UI"/>
      <w:sz w:val="18"/>
      <w:szCs w:val="18"/>
    </w:rPr>
  </w:style>
  <w:style w:type="character" w:styleId="Hyperlink">
    <w:name w:val="Hyperlink"/>
    <w:basedOn w:val="DefaultParagraphFont"/>
    <w:uiPriority w:val="99"/>
    <w:unhideWhenUsed/>
    <w:rsid w:val="006965CC"/>
    <w:rPr>
      <w:color w:val="0563C1" w:themeColor="hyperlink"/>
      <w:u w:val="single"/>
    </w:rPr>
  </w:style>
  <w:style w:type="table" w:styleId="TableGrid">
    <w:name w:val="Table Grid"/>
    <w:basedOn w:val="TableNormal"/>
    <w:uiPriority w:val="59"/>
    <w:rsid w:val="0069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0FA0F572D2D574C9177504739318F16" ma:contentTypeVersion="16" ma:contentTypeDescription="Create a new document." ma:contentTypeScope="" ma:versionID="2cc794823f9ef2f2f1706f205eda577b">
  <xsd:schema xmlns:xsd="http://www.w3.org/2001/XMLSchema" xmlns:xs="http://www.w3.org/2001/XMLSchema" xmlns:p="http://schemas.microsoft.com/office/2006/metadata/properties" xmlns:ns2="f06009f3-9f7f-4b32-95df-64b4127b5534" xmlns:ns3="9656cebf-f80a-4e15-b76d-a5cd07115c61" targetNamespace="http://schemas.microsoft.com/office/2006/metadata/properties" ma:root="true" ma:fieldsID="e5b7da69920ae4c3e65e73057b1f9d5f" ns2:_="" ns3:_="">
    <xsd:import namespace="f06009f3-9f7f-4b32-95df-64b4127b5534"/>
    <xsd:import namespace="9656cebf-f80a-4e15-b76d-a5cd07115c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009f3-9f7f-4b32-95df-64b4127b5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269f745-548f-4c2b-b259-c80de02ddc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56cebf-f80a-4e15-b76d-a5cd07115c6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2ad9041-038b-421e-bbba-3d2408552b4c}" ma:internalName="TaxCatchAll" ma:showField="CatchAllData" ma:web="9656cebf-f80a-4e15-b76d-a5cd07115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656cebf-f80a-4e15-b76d-a5cd07115c61" xsi:nil="true"/>
    <lcf76f155ced4ddcb4097134ff3c332f xmlns="f06009f3-9f7f-4b32-95df-64b4127b553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A36582-6B16-44B1-A99E-0A9833279481}">
  <ds:schemaRefs>
    <ds:schemaRef ds:uri="http://schemas.openxmlformats.org/officeDocument/2006/bibliography"/>
  </ds:schemaRefs>
</ds:datastoreItem>
</file>

<file path=customXml/itemProps2.xml><?xml version="1.0" encoding="utf-8"?>
<ds:datastoreItem xmlns:ds="http://schemas.openxmlformats.org/officeDocument/2006/customXml" ds:itemID="{204AAFCE-FEB4-417C-B74E-F5104B197A6B}"/>
</file>

<file path=customXml/itemProps3.xml><?xml version="1.0" encoding="utf-8"?>
<ds:datastoreItem xmlns:ds="http://schemas.openxmlformats.org/officeDocument/2006/customXml" ds:itemID="{5F59329F-A3AC-4B67-ABC7-0BBCDF2761AE}"/>
</file>

<file path=customXml/itemProps4.xml><?xml version="1.0" encoding="utf-8"?>
<ds:datastoreItem xmlns:ds="http://schemas.openxmlformats.org/officeDocument/2006/customXml" ds:itemID="{6C9B654E-4602-43EF-AD54-0C62A44D25F7}"/>
</file>

<file path=docProps/app.xml><?xml version="1.0" encoding="utf-8"?>
<Properties xmlns="http://schemas.openxmlformats.org/officeDocument/2006/extended-properties" xmlns:vt="http://schemas.openxmlformats.org/officeDocument/2006/docPropsVTypes">
  <Template>Normal</Template>
  <TotalTime>2</TotalTime>
  <Pages>1</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2019-04-04T10:44:00Z</cp:lastPrinted>
  <dcterms:created xsi:type="dcterms:W3CDTF">2019-04-04T13:37:00Z</dcterms:created>
  <dcterms:modified xsi:type="dcterms:W3CDTF">2019-04-12T12:57:00Z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0x01010000FA0F572D2D574C9177504739318F16</vt:lpwstr>
  </property>
  <property fmtid="{D5CDD505-2E9C-101B-9397-08002B2CF9AE}" pid="3" name="MediaServiceImageTags">
    <vt:lpwstr/>
  </property>
</Properties>
</file>