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8292" w14:textId="332EEB21" w:rsidR="00A27E69" w:rsidRDefault="00A27E69" w:rsidP="00A27E69">
      <w:pPr>
        <w:rPr>
          <w:b/>
          <w:bCs/>
        </w:rPr>
      </w:pPr>
      <w:r w:rsidRPr="00AD146F">
        <w:rPr>
          <w:noProof/>
          <w:sz w:val="32"/>
          <w:szCs w:val="32"/>
        </w:rPr>
        <w:drawing>
          <wp:anchor distT="0" distB="0" distL="114300" distR="114300" simplePos="0" relativeHeight="251658240" behindDoc="1" locked="0" layoutInCell="0" allowOverlap="1" wp14:anchorId="4657091E" wp14:editId="373DD756">
            <wp:simplePos x="0" y="0"/>
            <wp:positionH relativeFrom="page">
              <wp:posOffset>3040380</wp:posOffset>
            </wp:positionH>
            <wp:positionV relativeFrom="page">
              <wp:posOffset>259080</wp:posOffset>
            </wp:positionV>
            <wp:extent cx="1170305" cy="117856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170305" cy="1178560"/>
                    </a:xfrm>
                    <a:prstGeom prst="rect">
                      <a:avLst/>
                    </a:prstGeom>
                    <a:noFill/>
                  </pic:spPr>
                </pic:pic>
              </a:graphicData>
            </a:graphic>
          </wp:anchor>
        </w:drawing>
      </w:r>
    </w:p>
    <w:p w14:paraId="7E0852C4" w14:textId="77777777" w:rsidR="00A27E69" w:rsidRDefault="00A27E69" w:rsidP="00A27E69">
      <w:pPr>
        <w:rPr>
          <w:b/>
          <w:bCs/>
        </w:rPr>
      </w:pPr>
    </w:p>
    <w:p w14:paraId="70E891EC" w14:textId="29FF1267" w:rsidR="00A27E69" w:rsidRPr="001D60C0" w:rsidRDefault="00A27E69" w:rsidP="00A27E69">
      <w:pPr>
        <w:ind w:right="6"/>
        <w:jc w:val="center"/>
        <w:rPr>
          <w:rFonts w:eastAsia="Times New Roman"/>
          <w:b/>
          <w:bCs/>
          <w:sz w:val="28"/>
          <w:szCs w:val="28"/>
          <w:u w:val="single"/>
        </w:rPr>
      </w:pPr>
      <w:r w:rsidRPr="001D60C0">
        <w:rPr>
          <w:rFonts w:eastAsia="Times New Roman"/>
          <w:b/>
          <w:bCs/>
          <w:sz w:val="28"/>
          <w:szCs w:val="28"/>
          <w:u w:val="single"/>
        </w:rPr>
        <w:t>COMPLAINTS POLICY AND APPROACH</w:t>
      </w:r>
    </w:p>
    <w:p w14:paraId="702AD455" w14:textId="77777777" w:rsidR="001D60C0" w:rsidRDefault="001D60C0" w:rsidP="00A27E69">
      <w:pPr>
        <w:ind w:right="6"/>
        <w:jc w:val="center"/>
        <w:rPr>
          <w:sz w:val="20"/>
          <w:szCs w:val="20"/>
        </w:rPr>
      </w:pPr>
    </w:p>
    <w:p w14:paraId="64123292" w14:textId="663D5846" w:rsidR="00A27E69" w:rsidRPr="00A27E69" w:rsidRDefault="00A27E69" w:rsidP="00A27E69">
      <w:r w:rsidRPr="00A27E69">
        <w:rPr>
          <w:b/>
          <w:bCs/>
        </w:rPr>
        <w:t>AIM OF THE POLICY</w:t>
      </w:r>
    </w:p>
    <w:p w14:paraId="6EE30EAA" w14:textId="77777777" w:rsidR="00A27E69" w:rsidRPr="00A27E69" w:rsidRDefault="00A27E69" w:rsidP="00A27E69">
      <w:r w:rsidRPr="00A27E69">
        <w:t>Uppingham Town Council provides many services to groups, organisations, teams and individuals within the community. We strive for total satisfaction, but where dissatisfaction exists, for any reason, this policy sets out how to raise a complaint with the Town Council.</w:t>
      </w:r>
    </w:p>
    <w:p w14:paraId="5042332F" w14:textId="77777777" w:rsidR="00A27E69" w:rsidRPr="00A27E69" w:rsidRDefault="00A27E69" w:rsidP="00A27E69">
      <w:r w:rsidRPr="00A27E69">
        <w:t>This guidance is not appropriate for a complaint against individuals, as separate provisions cover these situations. Complaints about an employee of the council should be dealt with as an employment matter. The complainant can be assured that the matter will be dealt with internally as such and appropriate action taken as required.</w:t>
      </w:r>
    </w:p>
    <w:p w14:paraId="57E54A87" w14:textId="77777777" w:rsidR="00A27E69" w:rsidRDefault="00A27E69" w:rsidP="00A27E69">
      <w:r w:rsidRPr="00A27E69">
        <w:t>Complainants about a councillor should be advised to contact the Monitoring Officer at Rutland County Council for further information. Uppingham Town Council holds relevant contact details, which are available on request.</w:t>
      </w:r>
    </w:p>
    <w:p w14:paraId="02BAADFC" w14:textId="77777777" w:rsidR="00A27E69" w:rsidRPr="00A27E69" w:rsidRDefault="00A27E69" w:rsidP="00A27E69">
      <w:r w:rsidRPr="00A27E69">
        <w:rPr>
          <w:b/>
          <w:bCs/>
        </w:rPr>
        <w:t>STEP 1 – INFORMAL PROCEDURE:</w:t>
      </w:r>
    </w:p>
    <w:p w14:paraId="0565D031" w14:textId="77777777" w:rsidR="00A27E69" w:rsidRPr="00A27E69" w:rsidRDefault="00A27E69" w:rsidP="00A27E69">
      <w:r w:rsidRPr="00A27E69">
        <w:t>If you are dissatisfied for any reason, you should bring this to the attention of the person who first dealt with the matter, as they are usually the best person to assist, and it gives them a chance to put the matter right.</w:t>
      </w:r>
    </w:p>
    <w:p w14:paraId="021A4920" w14:textId="77777777" w:rsidR="00A27E69" w:rsidRPr="00A27E69" w:rsidRDefault="00A27E69" w:rsidP="00A27E69">
      <w:r w:rsidRPr="00A27E69">
        <w:t>Informal complaints can be made by telephone, letter, e-mail or in person at the Council offices. The complaint will be handled by the most appropriate member of staff, depending on the nature of the complaint and the Clerk will be kept informed. Freedom of Information or Data Protection complaints should be made directly to the Clerk of the Council.</w:t>
      </w:r>
    </w:p>
    <w:p w14:paraId="0DF974B1" w14:textId="77777777" w:rsidR="00A27E69" w:rsidRDefault="00A27E69" w:rsidP="00A27E69">
      <w:r w:rsidRPr="00A27E69">
        <w:t>Complaints should always be directed through the Council offices, not through individual Councillors. It is hoped that most complaints can be resolved amicably through this route.</w:t>
      </w:r>
    </w:p>
    <w:p w14:paraId="605CE0F6" w14:textId="77777777" w:rsidR="00A27E69" w:rsidRPr="00A27E69" w:rsidRDefault="00A27E69" w:rsidP="00A27E69">
      <w:r w:rsidRPr="00A27E69">
        <w:rPr>
          <w:b/>
          <w:bCs/>
        </w:rPr>
        <w:t>STEP 2 – FORMAL PROCEDURE:</w:t>
      </w:r>
    </w:p>
    <w:p w14:paraId="391B4C99" w14:textId="77777777" w:rsidR="00A27E69" w:rsidRPr="00A27E69" w:rsidRDefault="00A27E69" w:rsidP="00A27E69">
      <w:r w:rsidRPr="00A27E69">
        <w:t>If you feel that the informal approach may not resolve the complaint, or that the matter is so serious that the formal complaints process should be followed, you should state your complaint in writing, addressed to the Clerk of the Council. Should your complaint be about the Clerk to the Council, your letter should be addressed to the Mayor of Uppingham Town Council. You should receive an acknowledgement within 10 days, and if this is not a full answer, you will be kept up to date on a regular basis.</w:t>
      </w:r>
    </w:p>
    <w:p w14:paraId="75DB12CE" w14:textId="77777777" w:rsidR="00A27E69" w:rsidRPr="00A27E69" w:rsidRDefault="00A27E69" w:rsidP="00A27E69">
      <w:r w:rsidRPr="00A27E69">
        <w:t>The Clerk to the Council or Town Mayor will report any formal complaint, and action taken to resolve it, to the next meeting of the Council. The identity of the complainant may be withheld, if requested.</w:t>
      </w:r>
    </w:p>
    <w:p w14:paraId="47529E57" w14:textId="77777777" w:rsidR="00A27E69" w:rsidRDefault="00A27E69" w:rsidP="00A27E69">
      <w:pPr>
        <w:rPr>
          <w:rFonts w:eastAsia="Times New Roman"/>
          <w:b/>
          <w:bCs/>
        </w:rPr>
      </w:pPr>
    </w:p>
    <w:p w14:paraId="1F63F684" w14:textId="2725A615" w:rsidR="00A27E69" w:rsidRDefault="00A27E69" w:rsidP="00A27E69">
      <w:pPr>
        <w:rPr>
          <w:sz w:val="20"/>
          <w:szCs w:val="20"/>
        </w:rPr>
      </w:pPr>
      <w:r>
        <w:rPr>
          <w:rFonts w:eastAsia="Times New Roman"/>
          <w:b/>
          <w:bCs/>
        </w:rPr>
        <w:lastRenderedPageBreak/>
        <w:t>STEP 3 – COMPLAINTS HEARING:</w:t>
      </w:r>
    </w:p>
    <w:p w14:paraId="46F523B9" w14:textId="77777777" w:rsidR="00A27E69" w:rsidRDefault="00A27E69" w:rsidP="00A27E69">
      <w:pPr>
        <w:ind w:right="20"/>
        <w:jc w:val="both"/>
        <w:rPr>
          <w:sz w:val="20"/>
          <w:szCs w:val="20"/>
        </w:rPr>
      </w:pPr>
      <w:r>
        <w:rPr>
          <w:rFonts w:eastAsia="Times New Roman"/>
        </w:rPr>
        <w:t>If you are still dissatisfied, you may write to the Mayor and request a Complaints Hearing. You should give all the details of your complaint and say what you have already done to try to get it put right.</w:t>
      </w:r>
    </w:p>
    <w:p w14:paraId="4568561C" w14:textId="77777777" w:rsidR="00A27E69" w:rsidRDefault="00A27E69" w:rsidP="00A27E69">
      <w:pPr>
        <w:jc w:val="both"/>
        <w:rPr>
          <w:sz w:val="20"/>
          <w:szCs w:val="20"/>
        </w:rPr>
      </w:pPr>
      <w:r>
        <w:rPr>
          <w:rFonts w:eastAsia="Times New Roman"/>
        </w:rPr>
        <w:t>This should be considered only as a last resort.</w:t>
      </w:r>
    </w:p>
    <w:p w14:paraId="4EBC4B36" w14:textId="77777777" w:rsidR="00A27E69" w:rsidRDefault="00A27E69" w:rsidP="00A27E69">
      <w:pPr>
        <w:rPr>
          <w:sz w:val="20"/>
          <w:szCs w:val="20"/>
        </w:rPr>
      </w:pPr>
    </w:p>
    <w:p w14:paraId="289E24B2" w14:textId="77777777" w:rsidR="00A27E69" w:rsidRDefault="00A27E69" w:rsidP="00A27E69">
      <w:pPr>
        <w:jc w:val="center"/>
        <w:rPr>
          <w:sz w:val="20"/>
          <w:szCs w:val="20"/>
        </w:rPr>
      </w:pPr>
      <w:r>
        <w:rPr>
          <w:rFonts w:eastAsia="Times New Roman"/>
          <w:b/>
          <w:bCs/>
        </w:rPr>
        <w:t>THE PROCESS FOR A COMPLAINTS HEARING</w:t>
      </w:r>
    </w:p>
    <w:p w14:paraId="52EB08E7" w14:textId="77777777" w:rsidR="00A27E69" w:rsidRDefault="00A27E69" w:rsidP="00A27E69">
      <w:pPr>
        <w:rPr>
          <w:sz w:val="20"/>
          <w:szCs w:val="20"/>
        </w:rPr>
      </w:pPr>
      <w:r>
        <w:rPr>
          <w:rFonts w:eastAsia="Times New Roman"/>
          <w:b/>
          <w:bCs/>
        </w:rPr>
        <w:t>Before the Meeting:</w:t>
      </w:r>
    </w:p>
    <w:p w14:paraId="1F74DC4A" w14:textId="77777777" w:rsidR="00A27E69" w:rsidRDefault="00A27E69" w:rsidP="00A27E69">
      <w:pPr>
        <w:numPr>
          <w:ilvl w:val="0"/>
          <w:numId w:val="1"/>
        </w:numPr>
        <w:tabs>
          <w:tab w:val="left" w:pos="360"/>
        </w:tabs>
        <w:spacing w:after="0" w:line="240" w:lineRule="auto"/>
        <w:ind w:left="360" w:right="20" w:hanging="360"/>
        <w:jc w:val="both"/>
        <w:rPr>
          <w:rFonts w:eastAsia="Times New Roman"/>
        </w:rPr>
      </w:pPr>
      <w:r>
        <w:rPr>
          <w:rFonts w:eastAsia="Times New Roman"/>
        </w:rPr>
        <w:t>The complainant should be asked to put the complaint about the council's procedures or administration in writing to The Clerk or other nominated officer.</w:t>
      </w:r>
    </w:p>
    <w:p w14:paraId="17B3FB6D" w14:textId="77777777" w:rsidR="00A27E69" w:rsidRDefault="00A27E69" w:rsidP="00A27E69">
      <w:pPr>
        <w:numPr>
          <w:ilvl w:val="0"/>
          <w:numId w:val="1"/>
        </w:numPr>
        <w:tabs>
          <w:tab w:val="left" w:pos="360"/>
        </w:tabs>
        <w:spacing w:after="0" w:line="240" w:lineRule="auto"/>
        <w:ind w:left="360" w:right="20" w:hanging="360"/>
        <w:jc w:val="both"/>
        <w:rPr>
          <w:rFonts w:eastAsia="Times New Roman"/>
        </w:rPr>
      </w:pPr>
      <w:r>
        <w:rPr>
          <w:rFonts w:eastAsia="Times New Roman"/>
        </w:rPr>
        <w:t>If the complainant does not wish to put the complaint to The Clerk or other officer, they may be advised to put it to the Town Mayor.</w:t>
      </w:r>
    </w:p>
    <w:p w14:paraId="051E07C0" w14:textId="77777777" w:rsidR="00A27E69" w:rsidRDefault="00A27E69" w:rsidP="00A27E69">
      <w:pPr>
        <w:numPr>
          <w:ilvl w:val="0"/>
          <w:numId w:val="1"/>
        </w:numPr>
        <w:tabs>
          <w:tab w:val="left" w:pos="360"/>
        </w:tabs>
        <w:spacing w:after="0" w:line="240" w:lineRule="auto"/>
        <w:ind w:left="360" w:right="20" w:hanging="360"/>
        <w:jc w:val="both"/>
        <w:rPr>
          <w:rFonts w:eastAsia="Times New Roman"/>
        </w:rPr>
      </w:pPr>
      <w:r>
        <w:rPr>
          <w:rFonts w:eastAsia="Times New Roman"/>
        </w:rPr>
        <w:t>The Clerk shall acknowledge the receipt of the complaint and advise the complainant when the matter will be considered by the council or by an ad hoc committee established for the purpose of hearing the complaint.</w:t>
      </w:r>
    </w:p>
    <w:p w14:paraId="0B84639B" w14:textId="77777777" w:rsidR="00A27E69" w:rsidRDefault="00A27E69" w:rsidP="00A27E69">
      <w:pPr>
        <w:numPr>
          <w:ilvl w:val="0"/>
          <w:numId w:val="1"/>
        </w:numPr>
        <w:tabs>
          <w:tab w:val="left" w:pos="360"/>
        </w:tabs>
        <w:spacing w:after="0" w:line="240" w:lineRule="auto"/>
        <w:ind w:left="360" w:right="20" w:hanging="360"/>
        <w:jc w:val="both"/>
        <w:rPr>
          <w:rFonts w:eastAsia="Times New Roman"/>
        </w:rPr>
      </w:pPr>
      <w:r>
        <w:rPr>
          <w:rFonts w:eastAsia="Times New Roman"/>
        </w:rPr>
        <w:t>The complainant shall be invited to attend the relevant meeting and bring with them such representative as they wish.</w:t>
      </w:r>
    </w:p>
    <w:p w14:paraId="71F8BE7B" w14:textId="77777777" w:rsidR="00A27E69" w:rsidRDefault="00A27E69" w:rsidP="00A27E69">
      <w:pPr>
        <w:numPr>
          <w:ilvl w:val="0"/>
          <w:numId w:val="1"/>
        </w:numPr>
        <w:tabs>
          <w:tab w:val="left" w:pos="360"/>
        </w:tabs>
        <w:spacing w:after="0" w:line="240" w:lineRule="auto"/>
        <w:ind w:left="360" w:right="20" w:hanging="360"/>
        <w:jc w:val="both"/>
        <w:rPr>
          <w:rFonts w:eastAsia="Times New Roman"/>
        </w:rPr>
      </w:pPr>
      <w:r>
        <w:rPr>
          <w:rFonts w:eastAsia="Times New Roman"/>
        </w:rPr>
        <w:t>7 clear working days prior to the meeting, the complainant shall provide the council with copies of any documentation or other evidence, which they wish to refer to at the meeting. The council shall similarly provide the complainant with copies of any documentation upon which they wish to rely at the meeting.</w:t>
      </w:r>
    </w:p>
    <w:p w14:paraId="3D42BEFC" w14:textId="77777777" w:rsidR="00A27E69" w:rsidRDefault="00A27E69" w:rsidP="00A27E69">
      <w:pPr>
        <w:tabs>
          <w:tab w:val="left" w:pos="360"/>
        </w:tabs>
        <w:spacing w:after="0" w:line="240" w:lineRule="auto"/>
        <w:ind w:right="20"/>
        <w:jc w:val="both"/>
        <w:rPr>
          <w:rFonts w:eastAsia="Times New Roman"/>
        </w:rPr>
      </w:pPr>
    </w:p>
    <w:p w14:paraId="0710265F" w14:textId="77777777" w:rsidR="00A27E69" w:rsidRDefault="00A27E69" w:rsidP="00A27E69">
      <w:pPr>
        <w:rPr>
          <w:sz w:val="20"/>
          <w:szCs w:val="20"/>
        </w:rPr>
      </w:pPr>
      <w:r>
        <w:rPr>
          <w:rFonts w:eastAsia="Times New Roman"/>
          <w:b/>
          <w:bCs/>
        </w:rPr>
        <w:t>At the Meeting:</w:t>
      </w:r>
    </w:p>
    <w:p w14:paraId="47452CA8" w14:textId="3F6AD0A5" w:rsidR="00A27E69" w:rsidRDefault="00A27E69" w:rsidP="00A27E69">
      <w:pPr>
        <w:numPr>
          <w:ilvl w:val="0"/>
          <w:numId w:val="2"/>
        </w:numPr>
        <w:tabs>
          <w:tab w:val="left" w:pos="360"/>
        </w:tabs>
        <w:spacing w:after="0" w:line="240" w:lineRule="auto"/>
        <w:ind w:left="360" w:right="20" w:hanging="360"/>
        <w:jc w:val="both"/>
        <w:rPr>
          <w:rFonts w:eastAsia="Times New Roman"/>
        </w:rPr>
      </w:pPr>
      <w:r>
        <w:rPr>
          <w:rFonts w:eastAsia="Times New Roman"/>
        </w:rPr>
        <w:t>The council (or committee) shall consider whether the circumstances of the meeting warrant the exclusion of the public and the press. Any decision on a complaint shall be announced in public.</w:t>
      </w:r>
    </w:p>
    <w:p w14:paraId="78578F0D" w14:textId="77777777" w:rsidR="00A27E69" w:rsidRDefault="00A27E69" w:rsidP="00A27E69">
      <w:pPr>
        <w:numPr>
          <w:ilvl w:val="0"/>
          <w:numId w:val="2"/>
        </w:numPr>
        <w:tabs>
          <w:tab w:val="left" w:pos="360"/>
        </w:tabs>
        <w:spacing w:after="0" w:line="240" w:lineRule="auto"/>
        <w:ind w:left="360" w:hanging="360"/>
        <w:rPr>
          <w:rFonts w:eastAsia="Times New Roman"/>
        </w:rPr>
      </w:pPr>
      <w:r>
        <w:rPr>
          <w:rFonts w:eastAsia="Times New Roman"/>
        </w:rPr>
        <w:t>The Chairman to introduce everyone.</w:t>
      </w:r>
    </w:p>
    <w:p w14:paraId="77D9FDEA" w14:textId="77777777" w:rsidR="00A27E69" w:rsidRDefault="00A27E69" w:rsidP="00A27E69">
      <w:pPr>
        <w:numPr>
          <w:ilvl w:val="0"/>
          <w:numId w:val="2"/>
        </w:numPr>
        <w:tabs>
          <w:tab w:val="left" w:pos="360"/>
        </w:tabs>
        <w:spacing w:after="0" w:line="240" w:lineRule="auto"/>
        <w:ind w:left="360" w:hanging="360"/>
        <w:rPr>
          <w:rFonts w:eastAsia="Times New Roman"/>
        </w:rPr>
      </w:pPr>
      <w:r w:rsidRPr="00600BE7">
        <w:rPr>
          <w:rFonts w:eastAsia="Times New Roman"/>
        </w:rPr>
        <w:t>The Chairman to explain procedure.</w:t>
      </w:r>
    </w:p>
    <w:p w14:paraId="6C40CD15" w14:textId="77777777" w:rsidR="00A27E69" w:rsidRDefault="00A27E69" w:rsidP="00A27E69">
      <w:pPr>
        <w:numPr>
          <w:ilvl w:val="0"/>
          <w:numId w:val="2"/>
        </w:numPr>
        <w:tabs>
          <w:tab w:val="left" w:pos="360"/>
        </w:tabs>
        <w:spacing w:after="0" w:line="240" w:lineRule="auto"/>
        <w:ind w:left="360" w:hanging="360"/>
        <w:rPr>
          <w:rFonts w:eastAsia="Times New Roman"/>
        </w:rPr>
      </w:pPr>
      <w:r w:rsidRPr="00600BE7">
        <w:rPr>
          <w:rFonts w:eastAsia="Times New Roman"/>
        </w:rPr>
        <w:t>The Complainant (or representative) to outline grounds for complaint.</w:t>
      </w:r>
    </w:p>
    <w:p w14:paraId="1B77F47C" w14:textId="77777777" w:rsidR="00A27E69" w:rsidRDefault="00A27E69" w:rsidP="00A27E69">
      <w:pPr>
        <w:numPr>
          <w:ilvl w:val="0"/>
          <w:numId w:val="2"/>
        </w:numPr>
        <w:tabs>
          <w:tab w:val="left" w:pos="360"/>
        </w:tabs>
        <w:spacing w:after="0" w:line="240" w:lineRule="auto"/>
        <w:ind w:left="360" w:hanging="360"/>
        <w:rPr>
          <w:rFonts w:eastAsia="Times New Roman"/>
        </w:rPr>
      </w:pPr>
      <w:r>
        <w:rPr>
          <w:rFonts w:eastAsia="Times New Roman"/>
        </w:rPr>
        <w:t>Members to ask any question of the complainant.</w:t>
      </w:r>
    </w:p>
    <w:p w14:paraId="4901A583" w14:textId="77777777" w:rsidR="00A27E69" w:rsidRDefault="00A27E69" w:rsidP="00A27E69">
      <w:pPr>
        <w:numPr>
          <w:ilvl w:val="0"/>
          <w:numId w:val="2"/>
        </w:numPr>
        <w:tabs>
          <w:tab w:val="left" w:pos="360"/>
        </w:tabs>
        <w:spacing w:after="0" w:line="240" w:lineRule="auto"/>
        <w:ind w:left="360" w:hanging="360"/>
        <w:rPr>
          <w:rFonts w:eastAsia="Times New Roman"/>
        </w:rPr>
      </w:pPr>
      <w:r>
        <w:rPr>
          <w:rFonts w:eastAsia="Times New Roman"/>
        </w:rPr>
        <w:t>If relevant, The Clerk or other officer to explain the council's position.</w:t>
      </w:r>
    </w:p>
    <w:p w14:paraId="6C78676F" w14:textId="77777777" w:rsidR="00A27E69" w:rsidRDefault="00A27E69" w:rsidP="00A27E69">
      <w:pPr>
        <w:numPr>
          <w:ilvl w:val="0"/>
          <w:numId w:val="2"/>
        </w:numPr>
        <w:tabs>
          <w:tab w:val="left" w:pos="360"/>
        </w:tabs>
        <w:spacing w:after="0" w:line="240" w:lineRule="auto"/>
        <w:ind w:left="360" w:hanging="360"/>
        <w:rPr>
          <w:rFonts w:eastAsia="Times New Roman"/>
        </w:rPr>
      </w:pPr>
      <w:r>
        <w:rPr>
          <w:rFonts w:eastAsia="Times New Roman"/>
        </w:rPr>
        <w:t>Members to ask any question of The Clerk or other officer.</w:t>
      </w:r>
    </w:p>
    <w:p w14:paraId="3DB39D59" w14:textId="77777777" w:rsidR="00A27E69" w:rsidRDefault="00A27E69" w:rsidP="00A27E69">
      <w:pPr>
        <w:numPr>
          <w:ilvl w:val="0"/>
          <w:numId w:val="2"/>
        </w:numPr>
        <w:tabs>
          <w:tab w:val="left" w:pos="360"/>
        </w:tabs>
        <w:spacing w:after="0" w:line="240" w:lineRule="auto"/>
        <w:ind w:left="360" w:right="20" w:hanging="360"/>
        <w:rPr>
          <w:rFonts w:eastAsia="Times New Roman"/>
        </w:rPr>
      </w:pPr>
      <w:r>
        <w:rPr>
          <w:rFonts w:eastAsia="Times New Roman"/>
        </w:rPr>
        <w:t>The Clerk or other officer and complainant to be offered opportunity of last word (in this order).</w:t>
      </w:r>
    </w:p>
    <w:p w14:paraId="03676409" w14:textId="77777777" w:rsidR="00A27E69" w:rsidRDefault="00A27E69" w:rsidP="00A27E69">
      <w:pPr>
        <w:numPr>
          <w:ilvl w:val="0"/>
          <w:numId w:val="2"/>
        </w:numPr>
        <w:tabs>
          <w:tab w:val="left" w:pos="360"/>
        </w:tabs>
        <w:spacing w:after="0" w:line="240" w:lineRule="auto"/>
        <w:ind w:left="360" w:hanging="360"/>
        <w:jc w:val="both"/>
        <w:rPr>
          <w:rFonts w:eastAsia="Times New Roman"/>
        </w:rPr>
      </w:pPr>
      <w:r>
        <w:rPr>
          <w:rFonts w:eastAsia="Times New Roman"/>
        </w:rPr>
        <w:t>The Clerk or other officer and complainant to be asked to leave room while Members decide whether or not the grounds for the complaint have been made. (If a point of clarification is necessary, both parties to be invited back).</w:t>
      </w:r>
    </w:p>
    <w:p w14:paraId="223E2EDD" w14:textId="77777777" w:rsidR="00A27E69" w:rsidRDefault="00A27E69" w:rsidP="00A27E69">
      <w:pPr>
        <w:numPr>
          <w:ilvl w:val="0"/>
          <w:numId w:val="2"/>
        </w:numPr>
        <w:tabs>
          <w:tab w:val="left" w:pos="360"/>
        </w:tabs>
        <w:spacing w:after="0" w:line="240" w:lineRule="auto"/>
        <w:ind w:left="360" w:right="20" w:hanging="360"/>
        <w:rPr>
          <w:rFonts w:eastAsia="Times New Roman"/>
        </w:rPr>
      </w:pPr>
      <w:r>
        <w:rPr>
          <w:rFonts w:eastAsia="Times New Roman"/>
        </w:rPr>
        <w:t>The Clerk or other officer and complainant return to hear decision, or to be advised when decision will be made.</w:t>
      </w:r>
    </w:p>
    <w:p w14:paraId="46988DFB" w14:textId="77777777" w:rsidR="00A27E69" w:rsidRPr="00600BE7" w:rsidRDefault="00A27E69" w:rsidP="00A27E69">
      <w:pPr>
        <w:rPr>
          <w:sz w:val="16"/>
          <w:szCs w:val="16"/>
        </w:rPr>
      </w:pPr>
    </w:p>
    <w:p w14:paraId="658BAAC7" w14:textId="77777777" w:rsidR="00A27E69" w:rsidRDefault="00A27E69" w:rsidP="00A27E69">
      <w:pPr>
        <w:rPr>
          <w:sz w:val="20"/>
          <w:szCs w:val="20"/>
        </w:rPr>
      </w:pPr>
      <w:r>
        <w:rPr>
          <w:rFonts w:eastAsia="Times New Roman"/>
          <w:b/>
          <w:bCs/>
        </w:rPr>
        <w:t>After the Meeting:</w:t>
      </w:r>
    </w:p>
    <w:p w14:paraId="4F63EADF" w14:textId="33ECEAA8" w:rsidR="00A27E69" w:rsidRPr="00A27E69" w:rsidRDefault="00A27E69" w:rsidP="00A27E69">
      <w:pPr>
        <w:numPr>
          <w:ilvl w:val="0"/>
          <w:numId w:val="3"/>
        </w:numPr>
        <w:tabs>
          <w:tab w:val="left" w:pos="360"/>
        </w:tabs>
        <w:spacing w:after="0" w:line="240" w:lineRule="auto"/>
        <w:ind w:left="360" w:right="20" w:hanging="360"/>
        <w:jc w:val="both"/>
      </w:pPr>
      <w:r w:rsidRPr="001D60C0">
        <w:rPr>
          <w:rFonts w:eastAsia="Times New Roman"/>
        </w:rPr>
        <w:t>Decision confirmed in writing within 7 working days together with details of any action to be taken.</w:t>
      </w:r>
    </w:p>
    <w:sectPr w:rsidR="00A27E69" w:rsidRPr="00A27E6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9254" w14:textId="77777777" w:rsidR="00C1449C" w:rsidRDefault="00C1449C" w:rsidP="001D60C0">
      <w:pPr>
        <w:spacing w:after="0" w:line="240" w:lineRule="auto"/>
      </w:pPr>
      <w:r>
        <w:separator/>
      </w:r>
    </w:p>
  </w:endnote>
  <w:endnote w:type="continuationSeparator" w:id="0">
    <w:p w14:paraId="6606981F" w14:textId="77777777" w:rsidR="00C1449C" w:rsidRDefault="00C1449C" w:rsidP="001D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860C" w14:textId="35E1EA01" w:rsidR="001D60C0" w:rsidRDefault="001D60C0">
    <w:pPr>
      <w:pStyle w:val="Footer"/>
    </w:pPr>
    <w:r>
      <w:t>Uppingham Town Council – Complaints Policy</w:t>
    </w:r>
    <w:r>
      <w:tab/>
    </w:r>
    <w:r>
      <w:tab/>
      <w:t>Reviewed and adopted 17</w:t>
    </w:r>
    <w:r w:rsidRPr="001D60C0">
      <w:rPr>
        <w:vertAlign w:val="superscript"/>
      </w:rPr>
      <w:t>th</w:t>
    </w:r>
    <w:r>
      <w:t xml:space="preserve"> May 2023</w:t>
    </w:r>
  </w:p>
  <w:p w14:paraId="1EC2430A" w14:textId="77777777" w:rsidR="001D60C0" w:rsidRDefault="001D6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72FB0" w14:textId="77777777" w:rsidR="00C1449C" w:rsidRDefault="00C1449C" w:rsidP="001D60C0">
      <w:pPr>
        <w:spacing w:after="0" w:line="240" w:lineRule="auto"/>
      </w:pPr>
      <w:r>
        <w:separator/>
      </w:r>
    </w:p>
  </w:footnote>
  <w:footnote w:type="continuationSeparator" w:id="0">
    <w:p w14:paraId="3E4F4217" w14:textId="77777777" w:rsidR="00C1449C" w:rsidRDefault="00C1449C" w:rsidP="001D6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5CFF"/>
    <w:multiLevelType w:val="hybridMultilevel"/>
    <w:tmpl w:val="61240FAA"/>
    <w:lvl w:ilvl="0" w:tplc="70701646">
      <w:start w:val="16"/>
      <w:numFmt w:val="decimal"/>
      <w:lvlText w:val="%1."/>
      <w:lvlJc w:val="left"/>
    </w:lvl>
    <w:lvl w:ilvl="1" w:tplc="C6BC91C0">
      <w:numFmt w:val="decimal"/>
      <w:lvlText w:val=""/>
      <w:lvlJc w:val="left"/>
    </w:lvl>
    <w:lvl w:ilvl="2" w:tplc="DBF86332">
      <w:numFmt w:val="decimal"/>
      <w:lvlText w:val=""/>
      <w:lvlJc w:val="left"/>
    </w:lvl>
    <w:lvl w:ilvl="3" w:tplc="CD189658">
      <w:numFmt w:val="decimal"/>
      <w:lvlText w:val=""/>
      <w:lvlJc w:val="left"/>
    </w:lvl>
    <w:lvl w:ilvl="4" w:tplc="59F45D7E">
      <w:numFmt w:val="decimal"/>
      <w:lvlText w:val=""/>
      <w:lvlJc w:val="left"/>
    </w:lvl>
    <w:lvl w:ilvl="5" w:tplc="0E2CF6AA">
      <w:numFmt w:val="decimal"/>
      <w:lvlText w:val=""/>
      <w:lvlJc w:val="left"/>
    </w:lvl>
    <w:lvl w:ilvl="6" w:tplc="8A72A874">
      <w:numFmt w:val="decimal"/>
      <w:lvlText w:val=""/>
      <w:lvlJc w:val="left"/>
    </w:lvl>
    <w:lvl w:ilvl="7" w:tplc="070A5EC8">
      <w:numFmt w:val="decimal"/>
      <w:lvlText w:val=""/>
      <w:lvlJc w:val="left"/>
    </w:lvl>
    <w:lvl w:ilvl="8" w:tplc="9AFC66C6">
      <w:numFmt w:val="decimal"/>
      <w:lvlText w:val=""/>
      <w:lvlJc w:val="left"/>
    </w:lvl>
  </w:abstractNum>
  <w:abstractNum w:abstractNumId="1" w15:restartNumberingAfterBreak="0">
    <w:nsid w:val="66334873"/>
    <w:multiLevelType w:val="hybridMultilevel"/>
    <w:tmpl w:val="24B0F1D6"/>
    <w:lvl w:ilvl="0" w:tplc="3C202560">
      <w:start w:val="1"/>
      <w:numFmt w:val="decimal"/>
      <w:lvlText w:val="%1."/>
      <w:lvlJc w:val="left"/>
    </w:lvl>
    <w:lvl w:ilvl="1" w:tplc="2572E6F8">
      <w:numFmt w:val="decimal"/>
      <w:lvlText w:val=""/>
      <w:lvlJc w:val="left"/>
    </w:lvl>
    <w:lvl w:ilvl="2" w:tplc="48F8C2AC">
      <w:numFmt w:val="decimal"/>
      <w:lvlText w:val=""/>
      <w:lvlJc w:val="left"/>
    </w:lvl>
    <w:lvl w:ilvl="3" w:tplc="B678A424">
      <w:numFmt w:val="decimal"/>
      <w:lvlText w:val=""/>
      <w:lvlJc w:val="left"/>
    </w:lvl>
    <w:lvl w:ilvl="4" w:tplc="7244FC8C">
      <w:numFmt w:val="decimal"/>
      <w:lvlText w:val=""/>
      <w:lvlJc w:val="left"/>
    </w:lvl>
    <w:lvl w:ilvl="5" w:tplc="4D566062">
      <w:numFmt w:val="decimal"/>
      <w:lvlText w:val=""/>
      <w:lvlJc w:val="left"/>
    </w:lvl>
    <w:lvl w:ilvl="6" w:tplc="F2EAAE0A">
      <w:numFmt w:val="decimal"/>
      <w:lvlText w:val=""/>
      <w:lvlJc w:val="left"/>
    </w:lvl>
    <w:lvl w:ilvl="7" w:tplc="3F8C6752">
      <w:numFmt w:val="decimal"/>
      <w:lvlText w:val=""/>
      <w:lvlJc w:val="left"/>
    </w:lvl>
    <w:lvl w:ilvl="8" w:tplc="12021F14">
      <w:numFmt w:val="decimal"/>
      <w:lvlText w:val=""/>
      <w:lvlJc w:val="left"/>
    </w:lvl>
  </w:abstractNum>
  <w:abstractNum w:abstractNumId="2" w15:restartNumberingAfterBreak="0">
    <w:nsid w:val="74B0DC51"/>
    <w:multiLevelType w:val="hybridMultilevel"/>
    <w:tmpl w:val="83641B1E"/>
    <w:lvl w:ilvl="0" w:tplc="8F309278">
      <w:start w:val="6"/>
      <w:numFmt w:val="decimal"/>
      <w:lvlText w:val="%1."/>
      <w:lvlJc w:val="left"/>
    </w:lvl>
    <w:lvl w:ilvl="1" w:tplc="9A008560">
      <w:numFmt w:val="decimal"/>
      <w:lvlText w:val=""/>
      <w:lvlJc w:val="left"/>
    </w:lvl>
    <w:lvl w:ilvl="2" w:tplc="4BCC377C">
      <w:numFmt w:val="decimal"/>
      <w:lvlText w:val=""/>
      <w:lvlJc w:val="left"/>
    </w:lvl>
    <w:lvl w:ilvl="3" w:tplc="E0304C06">
      <w:numFmt w:val="decimal"/>
      <w:lvlText w:val=""/>
      <w:lvlJc w:val="left"/>
    </w:lvl>
    <w:lvl w:ilvl="4" w:tplc="E962FA4A">
      <w:numFmt w:val="decimal"/>
      <w:lvlText w:val=""/>
      <w:lvlJc w:val="left"/>
    </w:lvl>
    <w:lvl w:ilvl="5" w:tplc="A31622A0">
      <w:numFmt w:val="decimal"/>
      <w:lvlText w:val=""/>
      <w:lvlJc w:val="left"/>
    </w:lvl>
    <w:lvl w:ilvl="6" w:tplc="A7B65D4A">
      <w:numFmt w:val="decimal"/>
      <w:lvlText w:val=""/>
      <w:lvlJc w:val="left"/>
    </w:lvl>
    <w:lvl w:ilvl="7" w:tplc="452C3A34">
      <w:numFmt w:val="decimal"/>
      <w:lvlText w:val=""/>
      <w:lvlJc w:val="left"/>
    </w:lvl>
    <w:lvl w:ilvl="8" w:tplc="33B4E406">
      <w:numFmt w:val="decimal"/>
      <w:lvlText w:val=""/>
      <w:lvlJc w:val="left"/>
    </w:lvl>
  </w:abstractNum>
  <w:num w:numId="1" w16cid:durableId="1856962959">
    <w:abstractNumId w:val="1"/>
  </w:num>
  <w:num w:numId="2" w16cid:durableId="1513882481">
    <w:abstractNumId w:val="2"/>
  </w:num>
  <w:num w:numId="3" w16cid:durableId="839127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69"/>
    <w:rsid w:val="001D60C0"/>
    <w:rsid w:val="0064019D"/>
    <w:rsid w:val="00773D54"/>
    <w:rsid w:val="009B709A"/>
    <w:rsid w:val="00A27E69"/>
    <w:rsid w:val="00C14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38AF8"/>
  <w15:chartTrackingRefBased/>
  <w15:docId w15:val="{C1365667-28B4-46F0-A62E-AE2C0BA8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E69"/>
    <w:pPr>
      <w:spacing w:after="0" w:line="240" w:lineRule="auto"/>
      <w:ind w:left="720"/>
      <w:contextualSpacing/>
    </w:pPr>
    <w:rPr>
      <w:rFonts w:ascii="Times New Roman" w:eastAsiaTheme="minorEastAsia" w:hAnsi="Times New Roman" w:cs="Times New Roman"/>
      <w:kern w:val="0"/>
      <w:lang w:eastAsia="en-GB"/>
      <w14:ligatures w14:val="none"/>
    </w:rPr>
  </w:style>
  <w:style w:type="paragraph" w:styleId="Header">
    <w:name w:val="header"/>
    <w:basedOn w:val="Normal"/>
    <w:link w:val="HeaderChar"/>
    <w:uiPriority w:val="99"/>
    <w:unhideWhenUsed/>
    <w:rsid w:val="001D6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0C0"/>
  </w:style>
  <w:style w:type="paragraph" w:styleId="Footer">
    <w:name w:val="footer"/>
    <w:basedOn w:val="Normal"/>
    <w:link w:val="FooterChar"/>
    <w:uiPriority w:val="99"/>
    <w:unhideWhenUsed/>
    <w:rsid w:val="001D60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4" ma:contentTypeDescription="Create a new document." ma:contentTypeScope="" ma:versionID="b068df9d2ab831e581e3892da753c9ea">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8aac5767b25f7afc65b2e8861fce90c7"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2F10D-B181-48DC-BA0D-39B3916D0767}">
  <ds:schemaRefs>
    <ds:schemaRef ds:uri="http://schemas.microsoft.com/sharepoint/v3/contenttype/forms"/>
  </ds:schemaRefs>
</ds:datastoreItem>
</file>

<file path=customXml/itemProps2.xml><?xml version="1.0" encoding="utf-8"?>
<ds:datastoreItem xmlns:ds="http://schemas.openxmlformats.org/officeDocument/2006/customXml" ds:itemID="{75DCBC23-65F8-418B-95DF-832037F2E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818C0-B82C-488A-BC93-81BC0EE2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Sharon Coe</cp:lastModifiedBy>
  <cp:revision>2</cp:revision>
  <dcterms:created xsi:type="dcterms:W3CDTF">2023-05-26T13:58:00Z</dcterms:created>
  <dcterms:modified xsi:type="dcterms:W3CDTF">2023-06-15T12:47:00Z</dcterms:modified>
</cp:coreProperties>
</file>